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 xml:space="preserve">Затверджено </w:t>
      </w:r>
    </w:p>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 xml:space="preserve">рішенням спостережної ради </w:t>
      </w:r>
    </w:p>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кредитної спілки “</w:t>
      </w:r>
      <w:r w:rsidR="009D1962" w:rsidRPr="00117D28">
        <w:rPr>
          <w:rFonts w:ascii="Times New Roman" w:eastAsia="Calibri" w:hAnsi="Times New Roman" w:cs="Times New Roman"/>
          <w:lang w:val="ru-RU" w:eastAsia="ar-SA"/>
        </w:rPr>
        <w:t xml:space="preserve"> </w:t>
      </w:r>
      <w:r w:rsidR="001F0E7E">
        <w:rPr>
          <w:rFonts w:ascii="Times New Roman" w:eastAsia="Calibri" w:hAnsi="Times New Roman" w:cs="Times New Roman"/>
          <w:lang w:val="uk-UA" w:eastAsia="ar-SA"/>
        </w:rPr>
        <w:t>НАДІЯ</w:t>
      </w:r>
      <w:r w:rsidRPr="007129CE">
        <w:rPr>
          <w:rFonts w:ascii="Times New Roman" w:eastAsia="Calibri" w:hAnsi="Times New Roman" w:cs="Times New Roman"/>
          <w:lang w:val="uk-UA" w:eastAsia="ar-SA"/>
        </w:rPr>
        <w:t xml:space="preserve">” </w:t>
      </w:r>
    </w:p>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 xml:space="preserve">протокол №  </w:t>
      </w:r>
      <w:r w:rsidR="001F0E7E">
        <w:rPr>
          <w:rFonts w:ascii="Times New Roman" w:eastAsia="Calibri" w:hAnsi="Times New Roman" w:cs="Times New Roman"/>
          <w:lang w:val="ru-RU" w:eastAsia="ar-SA"/>
        </w:rPr>
        <w:t>12</w:t>
      </w:r>
      <w:r w:rsidRPr="007129CE">
        <w:rPr>
          <w:rFonts w:ascii="Times New Roman" w:eastAsia="Calibri" w:hAnsi="Times New Roman" w:cs="Times New Roman"/>
          <w:lang w:val="uk-UA" w:eastAsia="ar-SA"/>
        </w:rPr>
        <w:t xml:space="preserve"> </w:t>
      </w:r>
      <w:r w:rsidRPr="007129CE">
        <w:rPr>
          <w:rFonts w:ascii="Times New Roman" w:eastAsia="Calibri" w:hAnsi="Times New Roman" w:cs="Times New Roman"/>
          <w:lang w:val="ru-RU" w:eastAsia="ar-SA"/>
        </w:rPr>
        <w:t>в</w:t>
      </w:r>
      <w:proofErr w:type="spellStart"/>
      <w:r w:rsidRPr="007129CE">
        <w:rPr>
          <w:rFonts w:ascii="Times New Roman" w:eastAsia="Calibri" w:hAnsi="Times New Roman" w:cs="Times New Roman"/>
          <w:lang w:val="uk-UA" w:eastAsia="ar-SA"/>
        </w:rPr>
        <w:t>ід</w:t>
      </w:r>
      <w:proofErr w:type="spellEnd"/>
      <w:r w:rsidRPr="007129CE">
        <w:rPr>
          <w:rFonts w:ascii="Times New Roman" w:eastAsia="Calibri" w:hAnsi="Times New Roman" w:cs="Times New Roman"/>
          <w:lang w:val="ru-RU" w:eastAsia="ar-SA"/>
        </w:rPr>
        <w:t xml:space="preserve"> 31 </w:t>
      </w:r>
      <w:proofErr w:type="spellStart"/>
      <w:r w:rsidRPr="007129CE">
        <w:rPr>
          <w:rFonts w:ascii="Times New Roman" w:eastAsia="Calibri" w:hAnsi="Times New Roman" w:cs="Times New Roman"/>
          <w:lang w:val="ru-RU" w:eastAsia="ar-SA"/>
        </w:rPr>
        <w:t>грудня</w:t>
      </w:r>
      <w:proofErr w:type="spellEnd"/>
      <w:r w:rsidRPr="007129CE">
        <w:rPr>
          <w:rFonts w:ascii="Times New Roman" w:eastAsia="Calibri" w:hAnsi="Times New Roman" w:cs="Times New Roman"/>
          <w:lang w:val="uk-UA" w:eastAsia="ar-SA"/>
        </w:rPr>
        <w:t xml:space="preserve">  2020 року</w:t>
      </w:r>
    </w:p>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 xml:space="preserve">вводиться в дію з 08.01.2021 року, </w:t>
      </w:r>
    </w:p>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крім  абзаців 2, 4 та 5 п. 3.4.2 та Додатку 6, які</w:t>
      </w:r>
    </w:p>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 xml:space="preserve">вводяться в дію з 01.01.2021 року </w:t>
      </w:r>
    </w:p>
    <w:p w:rsidR="007129CE" w:rsidRPr="007129CE" w:rsidRDefault="007129CE" w:rsidP="007129CE">
      <w:pPr>
        <w:spacing w:after="0" w:line="240" w:lineRule="auto"/>
        <w:jc w:val="right"/>
        <w:rPr>
          <w:rFonts w:ascii="Times New Roman" w:eastAsia="Calibri" w:hAnsi="Times New Roman" w:cs="Times New Roman"/>
          <w:lang w:val="uk-UA" w:eastAsia="ar-SA"/>
        </w:rPr>
      </w:pPr>
    </w:p>
    <w:p w:rsidR="007129CE" w:rsidRPr="007129CE" w:rsidRDefault="007129CE" w:rsidP="007129CE">
      <w:pPr>
        <w:spacing w:after="0" w:line="240" w:lineRule="auto"/>
        <w:jc w:val="right"/>
        <w:rPr>
          <w:rFonts w:ascii="Times New Roman" w:eastAsia="Calibri" w:hAnsi="Times New Roman" w:cs="Times New Roman"/>
          <w:lang w:val="uk-UA" w:eastAsia="ar-SA"/>
        </w:rPr>
      </w:pPr>
      <w:r w:rsidRPr="007129CE">
        <w:rPr>
          <w:rFonts w:ascii="Times New Roman" w:eastAsia="Calibri" w:hAnsi="Times New Roman" w:cs="Times New Roman"/>
          <w:lang w:val="uk-UA" w:eastAsia="ar-SA"/>
        </w:rPr>
        <w:t>Голова спостережної ради</w:t>
      </w:r>
    </w:p>
    <w:p w:rsidR="007129CE" w:rsidRPr="007129CE" w:rsidRDefault="007129CE" w:rsidP="007129CE">
      <w:pPr>
        <w:spacing w:after="0" w:line="240" w:lineRule="auto"/>
        <w:jc w:val="right"/>
        <w:rPr>
          <w:rFonts w:ascii="Times New Roman" w:eastAsia="Calibri" w:hAnsi="Times New Roman" w:cs="Times New Roman"/>
          <w:lang w:val="uk-UA" w:eastAsia="ar-SA"/>
        </w:rPr>
      </w:pPr>
    </w:p>
    <w:p w:rsidR="007129CE" w:rsidRPr="007129CE" w:rsidRDefault="007129CE" w:rsidP="007129CE">
      <w:pPr>
        <w:spacing w:after="0" w:line="240" w:lineRule="auto"/>
        <w:jc w:val="right"/>
        <w:rPr>
          <w:rFonts w:ascii="Times New Roman" w:eastAsia="Calibri" w:hAnsi="Times New Roman" w:cs="Times New Roman"/>
          <w:b/>
          <w:lang w:val="ru-RU" w:eastAsia="ar-SA"/>
        </w:rPr>
      </w:pPr>
      <w:r w:rsidRPr="007129CE">
        <w:rPr>
          <w:rFonts w:ascii="Times New Roman" w:eastAsia="Calibri" w:hAnsi="Times New Roman" w:cs="Times New Roman"/>
          <w:lang w:val="uk-UA" w:eastAsia="ar-SA"/>
        </w:rPr>
        <w:t xml:space="preserve">_______________ </w:t>
      </w:r>
      <w:r w:rsidR="001F0E7E">
        <w:rPr>
          <w:rFonts w:ascii="Times New Roman" w:eastAsia="Calibri" w:hAnsi="Times New Roman" w:cs="Times New Roman"/>
          <w:lang w:val="ru-RU" w:eastAsia="ar-SA"/>
        </w:rPr>
        <w:t>В.М. Павлов</w:t>
      </w:r>
    </w:p>
    <w:p w:rsidR="007129CE" w:rsidRPr="007129CE" w:rsidRDefault="007129CE" w:rsidP="007129CE">
      <w:pPr>
        <w:tabs>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lang w:val="uk-UA" w:eastAsia="ru-RU"/>
        </w:rPr>
      </w:pPr>
    </w:p>
    <w:p w:rsidR="007129CE" w:rsidRPr="007129CE" w:rsidRDefault="007129CE" w:rsidP="007129CE">
      <w:pPr>
        <w:tabs>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r w:rsidRPr="007129CE">
        <w:rPr>
          <w:rFonts w:ascii="Times New Roman" w:eastAsia="Arial Unicode MS" w:hAnsi="Times New Roman" w:cs="Times New Roman"/>
          <w:b/>
          <w:bCs/>
          <w:lang w:val="uk-UA" w:eastAsia="ru-RU"/>
        </w:rPr>
        <w:t>Положення</w:t>
      </w:r>
    </w:p>
    <w:p w:rsidR="007129CE" w:rsidRPr="007129CE" w:rsidRDefault="007129CE" w:rsidP="007129CE">
      <w:pPr>
        <w:tabs>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p>
    <w:p w:rsidR="007129CE" w:rsidRPr="007129CE" w:rsidRDefault="007129CE" w:rsidP="007129CE">
      <w:pPr>
        <w:tabs>
          <w:tab w:val="left" w:pos="7371"/>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r w:rsidRPr="007129CE">
        <w:rPr>
          <w:rFonts w:ascii="Times New Roman" w:eastAsia="Arial Unicode MS" w:hAnsi="Times New Roman" w:cs="Times New Roman"/>
          <w:b/>
          <w:bCs/>
          <w:lang w:val="uk-UA" w:eastAsia="ru-RU"/>
        </w:rPr>
        <w:t>про фінансові послуги кредитної спілки «</w:t>
      </w:r>
      <w:r w:rsidR="001F0E7E">
        <w:rPr>
          <w:rFonts w:ascii="Times New Roman" w:eastAsia="Arial Unicode MS" w:hAnsi="Times New Roman" w:cs="Times New Roman"/>
          <w:b/>
          <w:bCs/>
          <w:lang w:val="uk-UA" w:eastAsia="ru-RU"/>
        </w:rPr>
        <w:t>НАДІЯ</w:t>
      </w:r>
      <w:r w:rsidRPr="007129CE">
        <w:rPr>
          <w:rFonts w:ascii="Times New Roman" w:eastAsia="Arial Unicode MS" w:hAnsi="Times New Roman" w:cs="Times New Roman"/>
          <w:b/>
          <w:bCs/>
          <w:lang w:val="uk-UA" w:eastAsia="ru-RU"/>
        </w:rPr>
        <w:t>»</w:t>
      </w:r>
    </w:p>
    <w:p w:rsidR="007129CE" w:rsidRPr="007129CE" w:rsidRDefault="007129CE" w:rsidP="007129CE">
      <w:pPr>
        <w:tabs>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r w:rsidRPr="007129CE">
        <w:rPr>
          <w:rFonts w:ascii="Times New Roman" w:eastAsia="Arial Unicode MS" w:hAnsi="Times New Roman" w:cs="Times New Roman"/>
          <w:b/>
          <w:bCs/>
          <w:lang w:val="uk-UA" w:eastAsia="ru-RU"/>
        </w:rPr>
        <w:t>(нова редакція)</w:t>
      </w:r>
    </w:p>
    <w:p w:rsidR="007129CE" w:rsidRPr="007129CE" w:rsidRDefault="007129CE" w:rsidP="007129CE">
      <w:pPr>
        <w:tabs>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lang w:val="uk-UA" w:eastAsia="ru-RU"/>
        </w:rPr>
      </w:pPr>
    </w:p>
    <w:p w:rsidR="007129CE" w:rsidRPr="007129CE" w:rsidRDefault="007129CE" w:rsidP="007129CE">
      <w:pPr>
        <w:tabs>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lang w:val="uk-UA" w:eastAsia="ru-RU"/>
        </w:rPr>
      </w:pPr>
      <w:r w:rsidRPr="007129CE">
        <w:rPr>
          <w:rFonts w:ascii="Times New Roman" w:eastAsia="Arial Unicode MS" w:hAnsi="Times New Roman" w:cs="Times New Roman"/>
          <w:b/>
          <w:bCs/>
          <w:lang w:val="uk-UA" w:eastAsia="ru-RU"/>
        </w:rPr>
        <w:t>1. Загальні положення.</w:t>
      </w:r>
    </w:p>
    <w:p w:rsidR="007129CE" w:rsidRPr="007129CE" w:rsidRDefault="007129CE" w:rsidP="007129CE">
      <w:pPr>
        <w:tabs>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b/>
          <w:bCs/>
          <w:lang w:val="uk-UA" w:eastAsia="ru-RU"/>
        </w:rPr>
      </w:pPr>
    </w:p>
    <w:p w:rsidR="007129CE" w:rsidRPr="007129CE" w:rsidRDefault="007129CE" w:rsidP="007129CE">
      <w:pPr>
        <w:tabs>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1.1. Відповідно до Законів України </w:t>
      </w:r>
      <w:proofErr w:type="spellStart"/>
      <w:r w:rsidRPr="007129CE">
        <w:rPr>
          <w:rFonts w:ascii="Times New Roman" w:eastAsia="Arial Unicode MS" w:hAnsi="Times New Roman" w:cs="Times New Roman"/>
          <w:lang w:val="uk-UA" w:eastAsia="ru-RU"/>
        </w:rPr>
        <w:t>„Про</w:t>
      </w:r>
      <w:proofErr w:type="spellEnd"/>
      <w:r w:rsidRPr="007129CE">
        <w:rPr>
          <w:rFonts w:ascii="Times New Roman" w:eastAsia="Arial Unicode MS" w:hAnsi="Times New Roman" w:cs="Times New Roman"/>
          <w:lang w:val="uk-UA" w:eastAsia="ru-RU"/>
        </w:rPr>
        <w:t xml:space="preserve"> кредитні </w:t>
      </w:r>
      <w:proofErr w:type="spellStart"/>
      <w:r w:rsidRPr="007129CE">
        <w:rPr>
          <w:rFonts w:ascii="Times New Roman" w:eastAsia="Arial Unicode MS" w:hAnsi="Times New Roman" w:cs="Times New Roman"/>
          <w:lang w:val="uk-UA" w:eastAsia="ru-RU"/>
        </w:rPr>
        <w:t>спілки”</w:t>
      </w:r>
      <w:proofErr w:type="spellEnd"/>
      <w:r w:rsidRPr="007129CE">
        <w:rPr>
          <w:rFonts w:ascii="Times New Roman" w:eastAsia="Arial Unicode MS" w:hAnsi="Times New Roman" w:cs="Times New Roman"/>
          <w:lang w:val="uk-UA" w:eastAsia="ru-RU"/>
        </w:rPr>
        <w:t xml:space="preserve">, </w:t>
      </w:r>
      <w:proofErr w:type="spellStart"/>
      <w:r w:rsidRPr="007129CE">
        <w:rPr>
          <w:rFonts w:ascii="Times New Roman" w:eastAsia="Arial Unicode MS" w:hAnsi="Times New Roman" w:cs="Times New Roman"/>
          <w:lang w:val="uk-UA" w:eastAsia="ru-RU"/>
        </w:rPr>
        <w:t>„Про</w:t>
      </w:r>
      <w:proofErr w:type="spellEnd"/>
      <w:r w:rsidRPr="007129CE">
        <w:rPr>
          <w:rFonts w:ascii="Times New Roman" w:eastAsia="Arial Unicode MS" w:hAnsi="Times New Roman" w:cs="Times New Roman"/>
          <w:lang w:val="uk-UA" w:eastAsia="ru-RU"/>
        </w:rPr>
        <w:t xml:space="preserve"> фінансові послуги та державне регулювання ринків фінансових </w:t>
      </w:r>
      <w:proofErr w:type="spellStart"/>
      <w:r w:rsidRPr="007129CE">
        <w:rPr>
          <w:rFonts w:ascii="Times New Roman" w:eastAsia="Arial Unicode MS" w:hAnsi="Times New Roman" w:cs="Times New Roman"/>
          <w:lang w:val="uk-UA" w:eastAsia="ru-RU"/>
        </w:rPr>
        <w:t>послуг”</w:t>
      </w:r>
      <w:proofErr w:type="spellEnd"/>
      <w:r w:rsidRPr="007129CE">
        <w:rPr>
          <w:rFonts w:ascii="Times New Roman" w:eastAsia="Arial Unicode MS" w:hAnsi="Times New Roman" w:cs="Times New Roman"/>
          <w:lang w:val="uk-UA" w:eastAsia="ru-RU"/>
        </w:rPr>
        <w:t xml:space="preserve">, </w:t>
      </w:r>
      <w:proofErr w:type="spellStart"/>
      <w:r w:rsidRPr="007129CE">
        <w:rPr>
          <w:rFonts w:ascii="Times New Roman" w:eastAsia="Arial Unicode MS" w:hAnsi="Times New Roman" w:cs="Times New Roman"/>
          <w:lang w:val="uk-UA" w:eastAsia="ru-RU"/>
        </w:rPr>
        <w:t>„Про</w:t>
      </w:r>
      <w:proofErr w:type="spellEnd"/>
      <w:r w:rsidRPr="007129CE">
        <w:rPr>
          <w:rFonts w:ascii="Times New Roman" w:eastAsia="Arial Unicode MS" w:hAnsi="Times New Roman" w:cs="Times New Roman"/>
          <w:lang w:val="uk-UA" w:eastAsia="ru-RU"/>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7129CE">
        <w:rPr>
          <w:rFonts w:ascii="Times New Roman" w:eastAsia="Arial Unicode MS" w:hAnsi="Times New Roman" w:cs="Times New Roman"/>
          <w:lang w:val="uk-UA" w:eastAsia="ru-RU"/>
        </w:rPr>
        <w:t>знищення”</w:t>
      </w:r>
      <w:proofErr w:type="spellEnd"/>
      <w:r w:rsidRPr="007129CE">
        <w:rPr>
          <w:rFonts w:ascii="Times New Roman" w:eastAsia="Arial Unicode MS" w:hAnsi="Times New Roman" w:cs="Times New Roman"/>
          <w:lang w:val="uk-UA" w:eastAsia="ru-RU"/>
        </w:rPr>
        <w:t xml:space="preserve">, </w:t>
      </w:r>
      <w:proofErr w:type="spellStart"/>
      <w:r w:rsidRPr="007129CE">
        <w:rPr>
          <w:rFonts w:ascii="Times New Roman" w:eastAsia="Arial Unicode MS" w:hAnsi="Times New Roman" w:cs="Times New Roman"/>
          <w:lang w:val="uk-UA" w:eastAsia="ru-RU"/>
        </w:rPr>
        <w:t>„Про</w:t>
      </w:r>
      <w:proofErr w:type="spellEnd"/>
      <w:r w:rsidRPr="007129CE">
        <w:rPr>
          <w:rFonts w:ascii="Times New Roman" w:eastAsia="Arial Unicode MS" w:hAnsi="Times New Roman" w:cs="Times New Roman"/>
          <w:lang w:val="uk-UA" w:eastAsia="ru-RU"/>
        </w:rPr>
        <w:t xml:space="preserve"> споживче </w:t>
      </w:r>
      <w:proofErr w:type="spellStart"/>
      <w:r w:rsidRPr="007129CE">
        <w:rPr>
          <w:rFonts w:ascii="Times New Roman" w:eastAsia="Arial Unicode MS" w:hAnsi="Times New Roman" w:cs="Times New Roman"/>
          <w:lang w:val="uk-UA" w:eastAsia="ru-RU"/>
        </w:rPr>
        <w:t>кредитування”</w:t>
      </w:r>
      <w:proofErr w:type="spellEnd"/>
      <w:r w:rsidRPr="007129CE">
        <w:rPr>
          <w:rFonts w:ascii="Times New Roman" w:eastAsia="Arial Unicode MS" w:hAnsi="Times New Roman" w:cs="Times New Roman"/>
          <w:lang w:val="uk-UA" w:eastAsia="ru-RU"/>
        </w:rPr>
        <w:t xml:space="preserve">, Постанови Кабінету Міністрів України від 7 грудня 2016 року № 913 </w:t>
      </w:r>
      <w:proofErr w:type="spellStart"/>
      <w:r w:rsidRPr="007129CE">
        <w:rPr>
          <w:rFonts w:ascii="Times New Roman" w:eastAsia="Arial Unicode MS" w:hAnsi="Times New Roman" w:cs="Times New Roman"/>
          <w:lang w:val="uk-UA" w:eastAsia="ru-RU"/>
        </w:rPr>
        <w:t>„Про</w:t>
      </w:r>
      <w:proofErr w:type="spellEnd"/>
      <w:r w:rsidRPr="007129CE">
        <w:rPr>
          <w:rFonts w:ascii="Times New Roman" w:eastAsia="Arial Unicode MS" w:hAnsi="Times New Roman" w:cs="Times New Roman"/>
          <w:lang w:val="uk-UA" w:eastAsia="ru-RU"/>
        </w:rPr>
        <w:t xml:space="preserve"> затвердження Ліцензійних умов провадження господарської діяльності з надання фінансових послуг (крім професійної діяльності на ринку цінних паперів)”, іншого законодавства України, свого Статуту та, за наявності відповідних Ліцензій Кредитна спілка „</w:t>
      </w:r>
      <w:r w:rsidR="001F0E7E">
        <w:rPr>
          <w:rFonts w:ascii="Times New Roman" w:eastAsia="Arial Unicode MS" w:hAnsi="Times New Roman" w:cs="Times New Roman"/>
          <w:lang w:val="uk-UA" w:eastAsia="ru-RU"/>
        </w:rPr>
        <w:t>НАДІЯ</w:t>
      </w:r>
      <w:r w:rsidRPr="007129CE">
        <w:rPr>
          <w:rFonts w:ascii="Times New Roman" w:eastAsia="Arial Unicode MS" w:hAnsi="Times New Roman" w:cs="Times New Roman"/>
          <w:lang w:val="uk-UA" w:eastAsia="ru-RU"/>
        </w:rPr>
        <w:t xml:space="preserve">” (далі – </w:t>
      </w:r>
      <w:proofErr w:type="spellStart"/>
      <w:r w:rsidRPr="007129CE">
        <w:rPr>
          <w:rFonts w:ascii="Times New Roman" w:eastAsia="Arial Unicode MS" w:hAnsi="Times New Roman" w:cs="Times New Roman"/>
          <w:lang w:val="uk-UA" w:eastAsia="ru-RU"/>
        </w:rPr>
        <w:t>„кредитна</w:t>
      </w:r>
      <w:proofErr w:type="spellEnd"/>
      <w:r w:rsidRPr="007129CE">
        <w:rPr>
          <w:rFonts w:ascii="Times New Roman" w:eastAsia="Arial Unicode MS" w:hAnsi="Times New Roman" w:cs="Times New Roman"/>
          <w:lang w:val="uk-UA" w:eastAsia="ru-RU"/>
        </w:rPr>
        <w:t xml:space="preserve"> </w:t>
      </w:r>
      <w:proofErr w:type="spellStart"/>
      <w:r w:rsidRPr="007129CE">
        <w:rPr>
          <w:rFonts w:ascii="Times New Roman" w:eastAsia="Arial Unicode MS" w:hAnsi="Times New Roman" w:cs="Times New Roman"/>
          <w:lang w:val="uk-UA" w:eastAsia="ru-RU"/>
        </w:rPr>
        <w:t>спілка”</w:t>
      </w:r>
      <w:proofErr w:type="spellEnd"/>
      <w:r w:rsidRPr="007129CE">
        <w:rPr>
          <w:rFonts w:ascii="Times New Roman" w:eastAsia="Arial Unicode MS" w:hAnsi="Times New Roman" w:cs="Times New Roman"/>
          <w:lang w:val="uk-UA" w:eastAsia="ru-RU"/>
        </w:rPr>
        <w:t>) надає наступні види фінансових послуг:</w:t>
      </w:r>
    </w:p>
    <w:p w:rsidR="007129CE" w:rsidRPr="007129CE" w:rsidRDefault="007129CE" w:rsidP="007129CE">
      <w:p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p>
    <w:p w:rsidR="007129CE" w:rsidRPr="007129CE" w:rsidRDefault="007129CE" w:rsidP="007129CE">
      <w:p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1) залучення фінансових активів із зобов’язанням щодо наступного їх повернення;</w:t>
      </w:r>
    </w:p>
    <w:p w:rsidR="007129CE" w:rsidRPr="007129CE" w:rsidRDefault="007129CE" w:rsidP="007129CE">
      <w:p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2) надання коштів у позику, в тому числі і на умовах фінансового кредиту;</w:t>
      </w:r>
    </w:p>
    <w:p w:rsidR="007129CE" w:rsidRPr="007129CE" w:rsidRDefault="007129CE" w:rsidP="007129CE">
      <w:pPr>
        <w:spacing w:after="0" w:line="240" w:lineRule="auto"/>
        <w:ind w:firstLine="426"/>
        <w:jc w:val="both"/>
        <w:rPr>
          <w:rFonts w:ascii="Times New Roman" w:eastAsia="Times New Roman" w:hAnsi="Times New Roman" w:cs="Times New Roman"/>
          <w:lang w:val="uk-UA" w:eastAsia="ru-RU"/>
        </w:rPr>
      </w:pPr>
    </w:p>
    <w:p w:rsidR="007129CE" w:rsidRPr="007129CE" w:rsidRDefault="007129CE" w:rsidP="007129CE">
      <w:pPr>
        <w:spacing w:after="0" w:line="240" w:lineRule="auto"/>
        <w:ind w:firstLine="426"/>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7129CE" w:rsidRPr="007129CE" w:rsidRDefault="007129CE" w:rsidP="007129CE">
      <w:pPr>
        <w:spacing w:after="0" w:line="240" w:lineRule="auto"/>
        <w:ind w:firstLine="426"/>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7129CE" w:rsidRPr="007129CE" w:rsidRDefault="007129CE" w:rsidP="007129CE">
      <w:pPr>
        <w:spacing w:after="0" w:line="240" w:lineRule="auto"/>
        <w:ind w:firstLine="426"/>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Залучення фінансових активів із зобов’язанням щодо наступного їх повернення здійснюється кредитною спілкою від фізичних осіб, які є членами кредитної спілки, шляхом залучення внесків (вкладів) членів кредитної спілки на депозитні рахунки на підставі вимог статті 21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кредитні </w:t>
      </w:r>
      <w:proofErr w:type="spellStart"/>
      <w:r w:rsidRPr="007129CE">
        <w:rPr>
          <w:rFonts w:ascii="Times New Roman" w:eastAsia="Times New Roman" w:hAnsi="Times New Roman" w:cs="Times New Roman"/>
          <w:lang w:val="uk-UA" w:eastAsia="ru-RU"/>
        </w:rPr>
        <w:t>спілки”</w:t>
      </w:r>
      <w:proofErr w:type="spellEnd"/>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firstLine="426"/>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Надання коштів у позику, в тому числі на умовах фінансового кредиту – фінансова послуга, яка згідно зі статтею 21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кредитні </w:t>
      </w:r>
      <w:proofErr w:type="spellStart"/>
      <w:r w:rsidRPr="007129CE">
        <w:rPr>
          <w:rFonts w:ascii="Times New Roman" w:eastAsia="Times New Roman" w:hAnsi="Times New Roman" w:cs="Times New Roman"/>
          <w:lang w:val="uk-UA" w:eastAsia="ru-RU"/>
        </w:rPr>
        <w:t>спілки”</w:t>
      </w:r>
      <w:proofErr w:type="spellEnd"/>
      <w:r w:rsidRPr="007129CE">
        <w:rPr>
          <w:rFonts w:ascii="Times New Roman" w:eastAsia="Times New Roman" w:hAnsi="Times New Roman" w:cs="Times New Roman"/>
          <w:lang w:val="uk-UA" w:eastAsia="ru-RU"/>
        </w:rPr>
        <w:t xml:space="preserve"> передбачає надання кредитною спілкою кредитів своїм членам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 Згідно частини другої статті 21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кредитні </w:t>
      </w:r>
      <w:proofErr w:type="spellStart"/>
      <w:r w:rsidRPr="007129CE">
        <w:rPr>
          <w:rFonts w:ascii="Times New Roman" w:eastAsia="Times New Roman" w:hAnsi="Times New Roman" w:cs="Times New Roman"/>
          <w:lang w:val="uk-UA" w:eastAsia="ru-RU"/>
        </w:rPr>
        <w:t>спілки”</w:t>
      </w:r>
      <w:proofErr w:type="spellEnd"/>
      <w:r w:rsidRPr="007129CE">
        <w:rPr>
          <w:rFonts w:ascii="Times New Roman" w:eastAsia="Times New Roman" w:hAnsi="Times New Roman" w:cs="Times New Roman"/>
          <w:lang w:val="uk-UA" w:eastAsia="ru-RU"/>
        </w:rPr>
        <w:t xml:space="preserve"> кредитна спілка має право самостійно встановлювати види кредитів, що надаються кредитною спілкою, умови надання та строки повернення кредитів.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Зважаючи на це кредитна спілка згідно цього Положення надає кредити</w:t>
      </w:r>
      <w:r>
        <w:rPr>
          <w:rFonts w:ascii="Times New Roman" w:eastAsia="Times New Roman" w:hAnsi="Times New Roman" w:cs="Times New Roman"/>
          <w:lang w:val="uk-UA" w:eastAsia="ru-RU"/>
        </w:rPr>
        <w:t xml:space="preserve"> </w:t>
      </w:r>
      <w:r w:rsidR="001A5D36">
        <w:rPr>
          <w:rFonts w:ascii="Times New Roman" w:eastAsia="Times New Roman" w:hAnsi="Times New Roman" w:cs="Times New Roman"/>
          <w:iCs/>
          <w:lang w:val="uk-UA" w:eastAsia="ru-RU"/>
        </w:rPr>
        <w:t>членам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u w:val="single"/>
          <w:lang w:val="uk-UA" w:eastAsia="ru-RU"/>
        </w:rPr>
      </w:pPr>
      <w:r w:rsidRPr="007129CE">
        <w:rPr>
          <w:rFonts w:ascii="Times New Roman" w:eastAsia="Times New Roman" w:hAnsi="Times New Roman" w:cs="Times New Roman"/>
          <w:lang w:val="uk-UA" w:eastAsia="ru-RU"/>
        </w:rPr>
        <w:t xml:space="preserve">Згідно частини першої статті 10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кредитні </w:t>
      </w:r>
      <w:proofErr w:type="spellStart"/>
      <w:r w:rsidRPr="007129CE">
        <w:rPr>
          <w:rFonts w:ascii="Times New Roman" w:eastAsia="Times New Roman" w:hAnsi="Times New Roman" w:cs="Times New Roman"/>
          <w:lang w:val="uk-UA" w:eastAsia="ru-RU"/>
        </w:rPr>
        <w:t>спілки”</w:t>
      </w:r>
      <w:proofErr w:type="spellEnd"/>
      <w:r w:rsidRPr="007129CE">
        <w:rPr>
          <w:rFonts w:ascii="Times New Roman" w:eastAsia="Times New Roman" w:hAnsi="Times New Roman" w:cs="Times New Roman"/>
          <w:lang w:val="uk-UA" w:eastAsia="ru-RU"/>
        </w:rPr>
        <w:t xml:space="preserve"> 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частині першій статті 6 цього Закону, мають повну цивільну дієздатність. Згідно частини другої статті 10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кредитні </w:t>
      </w:r>
      <w:proofErr w:type="spellStart"/>
      <w:r w:rsidRPr="007129CE">
        <w:rPr>
          <w:rFonts w:ascii="Times New Roman" w:eastAsia="Times New Roman" w:hAnsi="Times New Roman" w:cs="Times New Roman"/>
          <w:lang w:val="uk-UA" w:eastAsia="ru-RU"/>
        </w:rPr>
        <w:t>спілки”</w:t>
      </w:r>
      <w:proofErr w:type="spellEnd"/>
      <w:r w:rsidRPr="007129CE">
        <w:rPr>
          <w:rFonts w:ascii="Times New Roman" w:eastAsia="Times New Roman" w:hAnsi="Times New Roman" w:cs="Times New Roman"/>
          <w:lang w:val="uk-UA" w:eastAsia="ru-RU"/>
        </w:rPr>
        <w:t xml:space="preserve">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w:t>
      </w:r>
      <w:r w:rsidRPr="007129CE">
        <w:rPr>
          <w:rFonts w:ascii="Times New Roman" w:eastAsia="Times New Roman" w:hAnsi="Times New Roman" w:cs="Times New Roman"/>
          <w:lang w:val="uk-UA" w:eastAsia="ru-RU"/>
        </w:rPr>
        <w:lastRenderedPageBreak/>
        <w:t xml:space="preserve">що мають непогашену судимість за корисливі злочини. Згідно абзацу четвертого частини другої статті 7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кредитні </w:t>
      </w:r>
      <w:proofErr w:type="spellStart"/>
      <w:r w:rsidRPr="007129CE">
        <w:rPr>
          <w:rFonts w:ascii="Times New Roman" w:eastAsia="Times New Roman" w:hAnsi="Times New Roman" w:cs="Times New Roman"/>
          <w:lang w:val="uk-UA" w:eastAsia="ru-RU"/>
        </w:rPr>
        <w:t>спілки”</w:t>
      </w:r>
      <w:proofErr w:type="spellEnd"/>
      <w:r w:rsidRPr="007129CE">
        <w:rPr>
          <w:rFonts w:ascii="Times New Roman" w:eastAsia="Times New Roman" w:hAnsi="Times New Roman" w:cs="Times New Roman"/>
          <w:lang w:val="uk-UA" w:eastAsia="ru-RU"/>
        </w:rPr>
        <w:t xml:space="preserve"> ознака членства у кредитній спілці обов’язково зазначається у статуті кредитної спілки. Згідно підрозділу 6 Статуту Кредитної спілки</w:t>
      </w:r>
      <w:r>
        <w:rPr>
          <w:rFonts w:ascii="Times New Roman" w:eastAsia="Times New Roman" w:hAnsi="Times New Roman" w:cs="Times New Roman"/>
          <w:lang w:val="uk-UA" w:eastAsia="ru-RU"/>
        </w:rPr>
        <w:t xml:space="preserve"> </w:t>
      </w:r>
      <w:r w:rsidR="001A5D36">
        <w:rPr>
          <w:rFonts w:ascii="Times New Roman" w:eastAsia="Times New Roman" w:hAnsi="Times New Roman" w:cs="Times New Roman"/>
          <w:lang w:val="uk-UA" w:eastAsia="ru-RU"/>
        </w:rPr>
        <w:t>«НАДІЯ</w:t>
      </w:r>
      <w:r w:rsidRPr="001A5D36">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 xml:space="preserve"> членами кредитної спілки можуть бути громадяни України, іноземці та особи без громадянства, які об'єднані ознакою членства в кредитній спілці –</w:t>
      </w:r>
      <w:r>
        <w:rPr>
          <w:rFonts w:ascii="Times New Roman" w:eastAsia="Times New Roman" w:hAnsi="Times New Roman" w:cs="Times New Roman"/>
          <w:lang w:val="uk-UA" w:eastAsia="ru-RU"/>
        </w:rPr>
        <w:t xml:space="preserve"> постійно проживають на території Харківської області.</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Відповідно до підрозділу 14 Статуту кредитної спілки прийняття до кредитної спілки провадиться на підставі письмової заяви за рішенням спостережної ради кредитної спілки, якщо таке право не делеговане спостережною радою правлінню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Особа стає членом кредитної спілки за умови: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відповідності ознаці членства;</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подання заяви про вступ до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 рішення спостережної ради або правління (у разі делегування йому цього повноваження) про прийом особи до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4) сплати вступного та обов'язкового пайового внесків, що підтверджується відповідними документами.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Сплата вступного та обов'язкового пайового внесків здійснюється лише після прийняття 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обов'язковий пайовий внески сплачено у різні дні, першим днем членства вважається день сплати обов'язкового пайового внеску в повному обсязі.</w:t>
      </w:r>
    </w:p>
    <w:p w:rsidR="007129CE" w:rsidRPr="007129CE" w:rsidRDefault="007129CE" w:rsidP="007129CE">
      <w:pPr>
        <w:spacing w:after="0" w:line="240" w:lineRule="auto"/>
        <w:ind w:firstLine="567"/>
        <w:jc w:val="both"/>
        <w:rPr>
          <w:rFonts w:ascii="Times New Roman" w:eastAsia="Times New Roman" w:hAnsi="Times New Roman" w:cs="Times New Roman"/>
          <w:u w:val="single"/>
          <w:lang w:val="uk-UA" w:eastAsia="ru-RU"/>
        </w:rPr>
      </w:pPr>
      <w:r w:rsidRPr="007129CE">
        <w:rPr>
          <w:rFonts w:ascii="Times New Roman" w:eastAsia="Times New Roman" w:hAnsi="Times New Roman" w:cs="Times New Roman"/>
          <w:lang w:val="uk-UA" w:eastAsia="ru-RU"/>
        </w:rPr>
        <w:t>Згідно рішення загальних зборів членів кредитної спілки (протокол №</w:t>
      </w:r>
      <w:r>
        <w:rPr>
          <w:rFonts w:ascii="Times New Roman" w:eastAsia="Times New Roman" w:hAnsi="Times New Roman" w:cs="Times New Roman"/>
          <w:lang w:val="uk-UA" w:eastAsia="ru-RU"/>
        </w:rPr>
        <w:t xml:space="preserve"> 14</w:t>
      </w:r>
      <w:r w:rsidRPr="007129CE">
        <w:rPr>
          <w:rFonts w:ascii="Times New Roman" w:eastAsia="Times New Roman" w:hAnsi="Times New Roman" w:cs="Times New Roman"/>
          <w:lang w:val="uk-UA" w:eastAsia="ru-RU"/>
        </w:rPr>
        <w:t>від</w:t>
      </w:r>
      <w:r w:rsidR="001F0E7E">
        <w:rPr>
          <w:rFonts w:ascii="Times New Roman" w:eastAsia="Times New Roman" w:hAnsi="Times New Roman" w:cs="Times New Roman"/>
          <w:lang w:val="uk-UA" w:eastAsia="ru-RU"/>
        </w:rPr>
        <w:t xml:space="preserve"> 27.04.2015</w:t>
      </w:r>
      <w:r w:rsidRPr="007129CE">
        <w:rPr>
          <w:rFonts w:ascii="Times New Roman" w:eastAsia="Times New Roman" w:hAnsi="Times New Roman" w:cs="Times New Roman"/>
          <w:lang w:val="uk-UA" w:eastAsia="ru-RU"/>
        </w:rPr>
        <w:t>) розмір вступного внеску складає</w:t>
      </w:r>
      <w:r>
        <w:rPr>
          <w:rFonts w:ascii="Times New Roman" w:eastAsia="Times New Roman" w:hAnsi="Times New Roman" w:cs="Times New Roman"/>
          <w:lang w:val="uk-UA" w:eastAsia="ru-RU"/>
        </w:rPr>
        <w:t xml:space="preserve"> </w:t>
      </w:r>
      <w:r w:rsidR="001F0E7E">
        <w:rPr>
          <w:rFonts w:ascii="Times New Roman" w:eastAsia="Times New Roman" w:hAnsi="Times New Roman" w:cs="Times New Roman"/>
          <w:lang w:val="uk-UA" w:eastAsia="ru-RU"/>
        </w:rPr>
        <w:t>55,00</w:t>
      </w:r>
      <w:r>
        <w:rPr>
          <w:rFonts w:ascii="Times New Roman" w:eastAsia="Times New Roman" w:hAnsi="Times New Roman" w:cs="Times New Roman"/>
          <w:lang w:val="uk-UA" w:eastAsia="ru-RU"/>
        </w:rPr>
        <w:t xml:space="preserve"> </w:t>
      </w:r>
      <w:r w:rsidRPr="007129CE">
        <w:rPr>
          <w:rFonts w:ascii="Times New Roman" w:eastAsia="Times New Roman" w:hAnsi="Times New Roman" w:cs="Times New Roman"/>
          <w:lang w:val="uk-UA" w:eastAsia="ru-RU"/>
        </w:rPr>
        <w:t xml:space="preserve">гривень, розмір обов’язкового пайового внеску складає </w:t>
      </w:r>
      <w:r>
        <w:rPr>
          <w:rFonts w:ascii="Times New Roman" w:eastAsia="Times New Roman" w:hAnsi="Times New Roman" w:cs="Times New Roman"/>
          <w:lang w:val="uk-UA" w:eastAsia="ru-RU"/>
        </w:rPr>
        <w:t xml:space="preserve"> </w:t>
      </w:r>
      <w:r w:rsidR="001F0E7E">
        <w:rPr>
          <w:rFonts w:ascii="Times New Roman" w:eastAsia="Times New Roman" w:hAnsi="Times New Roman" w:cs="Times New Roman"/>
          <w:lang w:val="uk-UA" w:eastAsia="ru-RU"/>
        </w:rPr>
        <w:t>5,00</w:t>
      </w:r>
      <w:r>
        <w:rPr>
          <w:rFonts w:ascii="Times New Roman" w:eastAsia="Times New Roman" w:hAnsi="Times New Roman" w:cs="Times New Roman"/>
          <w:lang w:val="uk-UA" w:eastAsia="ru-RU"/>
        </w:rPr>
        <w:t xml:space="preserve"> </w:t>
      </w:r>
      <w:r w:rsidRPr="007129CE">
        <w:rPr>
          <w:rFonts w:ascii="Times New Roman" w:eastAsia="Times New Roman" w:hAnsi="Times New Roman" w:cs="Times New Roman"/>
          <w:lang w:val="uk-UA" w:eastAsia="ru-RU"/>
        </w:rPr>
        <w:t>грив</w:t>
      </w:r>
      <w:r w:rsidR="001F0E7E">
        <w:rPr>
          <w:rFonts w:ascii="Times New Roman" w:eastAsia="Times New Roman" w:hAnsi="Times New Roman" w:cs="Times New Roman"/>
          <w:lang w:val="uk-UA" w:eastAsia="ru-RU"/>
        </w:rPr>
        <w:t>е</w:t>
      </w:r>
      <w:r w:rsidRPr="007129CE">
        <w:rPr>
          <w:rFonts w:ascii="Times New Roman" w:eastAsia="Times New Roman" w:hAnsi="Times New Roman" w:cs="Times New Roman"/>
          <w:lang w:val="uk-UA" w:eastAsia="ru-RU"/>
        </w:rPr>
        <w:t>н</w:t>
      </w:r>
      <w:r w:rsidR="001F0E7E">
        <w:rPr>
          <w:rFonts w:ascii="Times New Roman" w:eastAsia="Times New Roman" w:hAnsi="Times New Roman" w:cs="Times New Roman"/>
          <w:lang w:val="uk-UA" w:eastAsia="ru-RU"/>
        </w:rPr>
        <w:t>ь</w:t>
      </w: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u w:val="single"/>
          <w:lang w:val="uk-UA" w:eastAsia="ru-RU"/>
        </w:rPr>
        <w:t xml:space="preserve"> </w:t>
      </w:r>
    </w:p>
    <w:p w:rsidR="007129CE" w:rsidRPr="007129CE" w:rsidRDefault="007129CE" w:rsidP="001A5D36">
      <w:p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З урахуванням встановлених законом вищезазначених особливостей щодо обмеження кола </w:t>
      </w:r>
      <w:proofErr w:type="spellStart"/>
      <w:r w:rsidRPr="007129CE">
        <w:rPr>
          <w:rFonts w:ascii="Times New Roman" w:eastAsia="Times New Roman" w:hAnsi="Times New Roman" w:cs="Times New Roman"/>
          <w:lang w:val="uk-UA" w:eastAsia="ru-RU"/>
        </w:rPr>
        <w:t>отримувачів</w:t>
      </w:r>
      <w:proofErr w:type="spellEnd"/>
      <w:r w:rsidRPr="007129CE">
        <w:rPr>
          <w:rFonts w:ascii="Times New Roman" w:eastAsia="Times New Roman" w:hAnsi="Times New Roman" w:cs="Times New Roman"/>
          <w:lang w:val="uk-UA" w:eastAsia="ru-RU"/>
        </w:rPr>
        <w:t xml:space="preserve"> фінансових послуг, які надає кредитна спілка, вимог п. 7</w:t>
      </w:r>
      <w:r w:rsidRPr="007129CE">
        <w:rPr>
          <w:rFonts w:ascii="Times New Roman" w:eastAsia="Times New Roman" w:hAnsi="Times New Roman" w:cs="Times New Roman"/>
          <w:vertAlign w:val="superscript"/>
          <w:lang w:val="uk-UA" w:eastAsia="ru-RU"/>
        </w:rPr>
        <w:t xml:space="preserve">1) </w:t>
      </w:r>
      <w:r w:rsidRPr="007129CE">
        <w:rPr>
          <w:rFonts w:ascii="Times New Roman" w:eastAsia="Times New Roman" w:hAnsi="Times New Roman" w:cs="Times New Roman"/>
          <w:lang w:val="uk-UA" w:eastAsia="ru-RU"/>
        </w:rPr>
        <w:t xml:space="preserve">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9CE">
        <w:rPr>
          <w:rFonts w:ascii="Times New Roman" w:eastAsia="Times New Roman" w:hAnsi="Times New Roman" w:cs="Times New Roman"/>
          <w:lang w:val="uk-UA" w:eastAsia="ru-RU"/>
        </w:rPr>
        <w:t>послуг”</w:t>
      </w:r>
      <w:proofErr w:type="spellEnd"/>
      <w:r w:rsidRPr="007129CE">
        <w:rPr>
          <w:rFonts w:ascii="Times New Roman" w:eastAsia="Times New Roman" w:hAnsi="Times New Roman" w:cs="Times New Roman"/>
          <w:lang w:val="uk-UA" w:eastAsia="ru-RU"/>
        </w:rPr>
        <w:t>, який визначає, що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 та вимог п. 7</w:t>
      </w:r>
      <w:r w:rsidRPr="007129CE">
        <w:rPr>
          <w:rFonts w:ascii="Times New Roman" w:eastAsia="Times New Roman" w:hAnsi="Times New Roman" w:cs="Times New Roman"/>
          <w:vertAlign w:val="superscript"/>
          <w:lang w:val="uk-UA" w:eastAsia="ru-RU"/>
        </w:rPr>
        <w:t xml:space="preserve">2) </w:t>
      </w:r>
      <w:r w:rsidRPr="007129CE">
        <w:rPr>
          <w:rFonts w:ascii="Times New Roman" w:eastAsia="Times New Roman" w:hAnsi="Times New Roman" w:cs="Times New Roman"/>
          <w:lang w:val="uk-UA" w:eastAsia="ru-RU"/>
        </w:rPr>
        <w:t xml:space="preserve">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9CE">
        <w:rPr>
          <w:rFonts w:ascii="Times New Roman" w:eastAsia="Times New Roman" w:hAnsi="Times New Roman" w:cs="Times New Roman"/>
          <w:lang w:val="uk-UA" w:eastAsia="ru-RU"/>
        </w:rPr>
        <w:t>послуг”</w:t>
      </w:r>
      <w:proofErr w:type="spellEnd"/>
      <w:r w:rsidRPr="007129CE">
        <w:rPr>
          <w:rFonts w:ascii="Times New Roman" w:eastAsia="Times New Roman" w:hAnsi="Times New Roman" w:cs="Times New Roman"/>
          <w:lang w:val="uk-UA" w:eastAsia="ru-RU"/>
        </w:rPr>
        <w:t xml:space="preserve">, який визначає, що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 в розумінні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фінансові послуги та державне регулювання ринків фінанс</w:t>
      </w:r>
      <w:r w:rsidR="001A5D36">
        <w:rPr>
          <w:rFonts w:ascii="Times New Roman" w:eastAsia="Times New Roman" w:hAnsi="Times New Roman" w:cs="Times New Roman"/>
          <w:lang w:val="uk-UA" w:eastAsia="ru-RU"/>
        </w:rPr>
        <w:t xml:space="preserve">ових </w:t>
      </w:r>
      <w:proofErr w:type="spellStart"/>
      <w:r w:rsidR="001A5D36">
        <w:rPr>
          <w:rFonts w:ascii="Times New Roman" w:eastAsia="Times New Roman" w:hAnsi="Times New Roman" w:cs="Times New Roman"/>
          <w:lang w:val="uk-UA" w:eastAsia="ru-RU"/>
        </w:rPr>
        <w:t>послуг”</w:t>
      </w:r>
      <w:proofErr w:type="spellEnd"/>
      <w:r w:rsidR="001A5D36">
        <w:rPr>
          <w:rFonts w:ascii="Times New Roman" w:eastAsia="Times New Roman" w:hAnsi="Times New Roman" w:cs="Times New Roman"/>
          <w:lang w:val="uk-UA" w:eastAsia="ru-RU"/>
        </w:rPr>
        <w:t xml:space="preserve"> та цього Положення </w:t>
      </w:r>
      <w:r w:rsidRPr="007129CE">
        <w:rPr>
          <w:rFonts w:ascii="Times New Roman" w:eastAsia="Times New Roman" w:hAnsi="Times New Roman" w:cs="Times New Roman"/>
          <w:lang w:val="uk-UA" w:eastAsia="ru-RU"/>
        </w:rPr>
        <w:t>споживачами фінансових послуг кредитної спілки є</w:t>
      </w:r>
      <w:r>
        <w:rPr>
          <w:rFonts w:ascii="Times New Roman" w:eastAsia="Times New Roman" w:hAnsi="Times New Roman" w:cs="Times New Roman"/>
          <w:lang w:val="uk-UA" w:eastAsia="ru-RU"/>
        </w:rPr>
        <w:t xml:space="preserve"> </w:t>
      </w:r>
      <w:r w:rsidRPr="007129CE">
        <w:rPr>
          <w:rFonts w:ascii="Times New Roman" w:eastAsia="Times New Roman" w:hAnsi="Times New Roman" w:cs="Times New Roman"/>
          <w:iCs/>
          <w:lang w:val="uk-UA" w:eastAsia="ru-RU"/>
        </w:rPr>
        <w:t>особи, які мають ознаку членства</w:t>
      </w:r>
      <w:r w:rsidRPr="007129CE">
        <w:rPr>
          <w:rFonts w:ascii="Times New Roman" w:eastAsia="Times New Roman" w:hAnsi="Times New Roman" w:cs="Times New Roman"/>
          <w:i/>
          <w:iCs/>
          <w:lang w:val="uk-UA" w:eastAsia="ru-RU"/>
        </w:rPr>
        <w:t xml:space="preserve"> </w:t>
      </w:r>
      <w:r w:rsidRPr="007129CE">
        <w:rPr>
          <w:rFonts w:ascii="Times New Roman" w:eastAsia="Times New Roman" w:hAnsi="Times New Roman" w:cs="Times New Roman"/>
          <w:iCs/>
          <w:lang w:val="uk-UA" w:eastAsia="ru-RU"/>
        </w:rPr>
        <w:t>кредитної спілки</w:t>
      </w:r>
      <w:r w:rsidRPr="007129CE">
        <w:rPr>
          <w:rFonts w:ascii="Times New Roman" w:eastAsia="Times New Roman" w:hAnsi="Times New Roman" w:cs="Times New Roman"/>
          <w:i/>
          <w:iCs/>
          <w:lang w:val="uk-UA" w:eastAsia="ru-RU"/>
        </w:rPr>
        <w:t>,</w:t>
      </w:r>
      <w:r w:rsidRPr="007129CE">
        <w:rPr>
          <w:rFonts w:ascii="Times New Roman" w:eastAsia="Times New Roman" w:hAnsi="Times New Roman" w:cs="Times New Roman"/>
          <w:lang w:val="uk-UA" w:eastAsia="ru-RU"/>
        </w:rPr>
        <w:t>клієнтами кредитної спілки є</w:t>
      </w:r>
      <w:r>
        <w:rPr>
          <w:rFonts w:ascii="Times New Roman" w:eastAsia="Times New Roman" w:hAnsi="Times New Roman" w:cs="Times New Roman"/>
          <w:lang w:val="uk-UA" w:eastAsia="ru-RU"/>
        </w:rPr>
        <w:t xml:space="preserve"> </w:t>
      </w:r>
      <w:r w:rsidRPr="007129CE">
        <w:rPr>
          <w:rFonts w:ascii="Times New Roman" w:eastAsia="Times New Roman" w:hAnsi="Times New Roman" w:cs="Times New Roman"/>
          <w:iCs/>
          <w:lang w:val="uk-UA" w:eastAsia="ru-RU"/>
        </w:rPr>
        <w:t>особи, які мають ознаку членства</w:t>
      </w:r>
      <w:r w:rsidRPr="007129CE">
        <w:rPr>
          <w:rFonts w:ascii="Times New Roman" w:eastAsia="Times New Roman" w:hAnsi="Times New Roman" w:cs="Times New Roman"/>
          <w:i/>
          <w:iCs/>
          <w:lang w:val="uk-UA" w:eastAsia="ru-RU"/>
        </w:rPr>
        <w:t xml:space="preserve"> - </w:t>
      </w:r>
      <w:r w:rsidRPr="007129CE">
        <w:rPr>
          <w:rFonts w:ascii="Times New Roman" w:eastAsia="Times New Roman" w:hAnsi="Times New Roman" w:cs="Times New Roman"/>
          <w:i/>
          <w:iCs/>
          <w:lang w:val="uk-UA" w:eastAsia="ru-RU"/>
        </w:rPr>
        <w:tab/>
      </w:r>
      <w:r w:rsidR="001A5D36">
        <w:rPr>
          <w:rFonts w:ascii="Times New Roman" w:eastAsia="Times New Roman" w:hAnsi="Times New Roman" w:cs="Times New Roman"/>
          <w:iCs/>
          <w:lang w:val="uk-UA" w:eastAsia="ru-RU"/>
        </w:rPr>
        <w:t>проживання на території Харківської області.</w:t>
      </w:r>
    </w:p>
    <w:p w:rsidR="007129CE" w:rsidRPr="007129CE" w:rsidRDefault="007129CE" w:rsidP="007129CE">
      <w:pPr>
        <w:tabs>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1.3. Кредитна спілка надає фінансові послуги, зазначені у п. 1.1. цього Положення, у відповідності до вимог чинного законодавства. Це Положення згідно Постанови Кабінету Міністрів України від 7 грудня 2016 року № 913 є внутрішніми правилами надання фінансових послуг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1.4. До укладення з членом кредитної спілки договору про надання фінансової послуги кредитна спілка  надає члену кредитної спілки інформацію відповідно до абзаців п’ятого – дев’ятого частини першої та частини другої статті 12 Закону України "Про фінансові послуги та державне регулювання ринків фінансових послуг".</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1.5. Кредитна спілка здійснює надання фінансових послуг, зазначених у п. 1.1. цього Положення, на підставі відповідних договорів, які повинні містити:</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назву, номер і дату договору;</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назву, місцезнаходження (адресу) та реквізити кредитної спілки та посередника (за наявності);</w:t>
      </w:r>
    </w:p>
    <w:p w:rsidR="007129CE" w:rsidRPr="007129CE" w:rsidRDefault="007129CE" w:rsidP="007129CE">
      <w:pPr>
        <w:spacing w:after="0" w:line="240" w:lineRule="auto"/>
        <w:ind w:firstLine="540"/>
        <w:jc w:val="both"/>
        <w:rPr>
          <w:rFonts w:ascii="Times New Roman" w:eastAsia="Times New Roman" w:hAnsi="Times New Roman" w:cs="Times New Roman"/>
          <w:strike/>
          <w:lang w:val="uk-UA" w:eastAsia="ru-RU"/>
        </w:rPr>
      </w:pPr>
      <w:r w:rsidRPr="007129CE">
        <w:rPr>
          <w:rFonts w:ascii="Times New Roman" w:eastAsia="Times New Roman" w:hAnsi="Times New Roman" w:cs="Times New Roman"/>
          <w:lang w:val="uk-UA" w:eastAsia="ru-RU"/>
        </w:rPr>
        <w:t>3) відомості про члена кредитної спілки, який отримує фінансову послугу: прізвище, ім'я,</w:t>
      </w:r>
      <w:r w:rsidR="00E76EFF">
        <w:rPr>
          <w:rFonts w:ascii="Times New Roman" w:eastAsia="Times New Roman" w:hAnsi="Times New Roman" w:cs="Times New Roman"/>
          <w:lang w:val="uk-UA" w:eastAsia="ru-RU"/>
        </w:rPr>
        <w:t xml:space="preserve"> по батькові, адреса проживання</w:t>
      </w:r>
      <w:r w:rsidRPr="007129CE">
        <w:rPr>
          <w:rFonts w:ascii="Times New Roman" w:eastAsia="Times New Roman" w:hAnsi="Times New Roman" w:cs="Times New Roman"/>
          <w:lang w:val="uk-UA" w:eastAsia="ru-RU"/>
        </w:rPr>
        <w:t>;</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найменування фінансової операції;</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розмір фінансового активу, зазначений у грошовому виразі, строки його внесення та умови взаєморозрахунків;</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строк дії договору;</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порядок зміни і припинення дії договору;</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права та обов'язки сторін, відповідальність сторін за невиконання або неналежне виконання умов договору;</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інші умови за згодою сторін;</w:t>
      </w:r>
    </w:p>
    <w:p w:rsidR="007129CE" w:rsidRPr="007129CE"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підписи сторін.</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Зміст договору про надання кредитною спілкою фінансових послуг повинен відповідати предмету цього договору.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1.6. Положення, що регламентують надання кредитною спілкою фінансових послуг, та договори про надання фінансових послуг повинні відповідати вимогам статті 6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9CE">
        <w:rPr>
          <w:rFonts w:ascii="Times New Roman" w:eastAsia="Times New Roman" w:hAnsi="Times New Roman" w:cs="Times New Roman"/>
          <w:lang w:val="uk-UA" w:eastAsia="ru-RU"/>
        </w:rPr>
        <w:t>послуг”</w:t>
      </w:r>
      <w:proofErr w:type="spellEnd"/>
      <w:r w:rsidRPr="007129CE">
        <w:rPr>
          <w:rFonts w:ascii="Times New Roman" w:eastAsia="Times New Roman" w:hAnsi="Times New Roman" w:cs="Times New Roman"/>
          <w:lang w:val="uk-UA" w:eastAsia="ru-RU"/>
        </w:rPr>
        <w:t xml:space="preserve">, статей 11 і 18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захист прав </w:t>
      </w:r>
      <w:proofErr w:type="spellStart"/>
      <w:r w:rsidRPr="007129CE">
        <w:rPr>
          <w:rFonts w:ascii="Times New Roman" w:eastAsia="Times New Roman" w:hAnsi="Times New Roman" w:cs="Times New Roman"/>
          <w:lang w:val="uk-UA" w:eastAsia="ru-RU"/>
        </w:rPr>
        <w:t>споживачів”</w:t>
      </w:r>
      <w:proofErr w:type="spellEnd"/>
      <w:r w:rsidRPr="007129CE">
        <w:rPr>
          <w:rFonts w:ascii="Times New Roman" w:eastAsia="Times New Roman" w:hAnsi="Times New Roman" w:cs="Times New Roman"/>
          <w:lang w:val="uk-UA" w:eastAsia="ru-RU"/>
        </w:rPr>
        <w:t>, статті 1056</w:t>
      </w:r>
      <w:r w:rsidRPr="007129CE">
        <w:rPr>
          <w:rFonts w:ascii="Times New Roman" w:eastAsia="Times New Roman" w:hAnsi="Times New Roman" w:cs="Times New Roman"/>
          <w:vertAlign w:val="superscript"/>
          <w:lang w:val="uk-UA" w:eastAsia="ru-RU"/>
        </w:rPr>
        <w:t>1</w:t>
      </w:r>
      <w:r w:rsidRPr="007129CE">
        <w:rPr>
          <w:rFonts w:ascii="Times New Roman" w:eastAsia="Times New Roman" w:hAnsi="Times New Roman" w:cs="Times New Roman"/>
          <w:lang w:val="uk-UA" w:eastAsia="ru-RU"/>
        </w:rPr>
        <w:t xml:space="preserve"> Цивільного кодексу України,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споживче </w:t>
      </w:r>
      <w:proofErr w:type="spellStart"/>
      <w:r w:rsidRPr="007129CE">
        <w:rPr>
          <w:rFonts w:ascii="Times New Roman" w:eastAsia="Times New Roman" w:hAnsi="Times New Roman" w:cs="Times New Roman"/>
          <w:lang w:val="uk-UA" w:eastAsia="ru-RU"/>
        </w:rPr>
        <w:t>кредитування”</w:t>
      </w:r>
      <w:proofErr w:type="spellEnd"/>
      <w:r w:rsidRPr="007129CE">
        <w:rPr>
          <w:rFonts w:ascii="Times New Roman" w:eastAsia="Times New Roman" w:hAnsi="Times New Roman" w:cs="Times New Roman"/>
          <w:lang w:val="uk-UA" w:eastAsia="ru-RU"/>
        </w:rPr>
        <w:t xml:space="preserve">, іншого законодавства України з питань регулювання окремих ринків фінансових послуг. </w:t>
      </w:r>
    </w:p>
    <w:p w:rsidR="007129CE" w:rsidRPr="007129CE" w:rsidRDefault="007129CE" w:rsidP="007129CE">
      <w:pPr>
        <w:spacing w:after="0" w:line="240" w:lineRule="auto"/>
        <w:ind w:firstLine="540"/>
        <w:jc w:val="both"/>
        <w:rPr>
          <w:rFonts w:ascii="Times New Roman" w:eastAsia="Times New Roman" w:hAnsi="Times New Roman" w:cs="Times New Roman"/>
          <w:u w:val="single"/>
          <w:lang w:val="uk-UA" w:eastAsia="ru-RU"/>
        </w:rPr>
      </w:pPr>
      <w:r w:rsidRPr="007129CE">
        <w:rPr>
          <w:rFonts w:ascii="Times New Roman" w:eastAsia="Times New Roman" w:hAnsi="Times New Roman" w:cs="Times New Roman"/>
          <w:lang w:val="uk-UA" w:eastAsia="ru-RU"/>
        </w:rPr>
        <w:t>1.7. Договори про надання фінансових послуг підлягають зберіганню не менше ніж п'ять років після виконання всіх зобов'язань за ними, якщо інше не встановлено законодавством.</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1.8. Кредитна спілка здійснює особисте інформування фізичних осіб щодо кожного виду фінансових послуг після отримання дозволу на обробку їх персональних даних відповідно до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захист персональних </w:t>
      </w:r>
      <w:proofErr w:type="spellStart"/>
      <w:r w:rsidRPr="007129CE">
        <w:rPr>
          <w:rFonts w:ascii="Times New Roman" w:eastAsia="Times New Roman" w:hAnsi="Times New Roman" w:cs="Times New Roman"/>
          <w:lang w:val="uk-UA" w:eastAsia="ru-RU"/>
        </w:rPr>
        <w:t>даних”</w:t>
      </w:r>
      <w:proofErr w:type="spellEnd"/>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1.9. Реклама та поширення іншої інформації щодо фінансових послуг, які надаються кредитною спілкою, здійснюється з дотриманням вимог Закону України "Про фінансові послуги та державне регулювання ринків фінансових послуг",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рекламу”</w:t>
      </w:r>
      <w:proofErr w:type="spellEnd"/>
      <w:r w:rsidRPr="007129CE">
        <w:rPr>
          <w:rFonts w:ascii="Times New Roman" w:eastAsia="Times New Roman" w:hAnsi="Times New Roman" w:cs="Times New Roman"/>
          <w:lang w:val="uk-UA" w:eastAsia="ru-RU"/>
        </w:rPr>
        <w:t xml:space="preserve">, іншого законодавства України про рекламу (в частині реклами у сфері фінансових послуг). Згідно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споживче </w:t>
      </w:r>
      <w:proofErr w:type="spellStart"/>
      <w:r w:rsidRPr="007129CE">
        <w:rPr>
          <w:rFonts w:ascii="Times New Roman" w:eastAsia="Times New Roman" w:hAnsi="Times New Roman" w:cs="Times New Roman"/>
          <w:lang w:val="uk-UA" w:eastAsia="ru-RU"/>
        </w:rPr>
        <w:t>кредитування”</w:t>
      </w:r>
      <w:proofErr w:type="spellEnd"/>
      <w:r w:rsidRPr="007129CE">
        <w:rPr>
          <w:rFonts w:ascii="Times New Roman" w:eastAsia="Times New Roman" w:hAnsi="Times New Roman" w:cs="Times New Roman"/>
          <w:lang w:val="uk-UA" w:eastAsia="ru-RU"/>
        </w:rPr>
        <w:t xml:space="preserve">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максимальну сума, на яку може бути виданий споживчий кредит;</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реальну річну процентну ставку;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 максимальний строк, на який видається споживчий кредит;</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4) розмір першого внеску у разі надання кредиту для придбання товарів (послуг) у формі оплати з відстроченням або з розстроченням платежу.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w:t>
      </w:r>
      <w:r w:rsidR="0063112D">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7129CE" w:rsidRPr="007129CE" w:rsidRDefault="007129CE" w:rsidP="007129CE">
      <w:pPr>
        <w:spacing w:after="0" w:line="240" w:lineRule="auto"/>
        <w:ind w:firstLine="540"/>
        <w:jc w:val="both"/>
        <w:rPr>
          <w:rFonts w:ascii="Times New Roman" w:eastAsia="Times New Roman" w:hAnsi="Times New Roman" w:cs="Times New Roman"/>
          <w:u w:val="single"/>
          <w:lang w:val="uk-UA" w:eastAsia="ru-RU"/>
        </w:rPr>
      </w:pP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1.10. Право клієнта на інформацію</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1.10.1. Кредитна спілка розкриває клієнтам визначену законодавством інформацію про умови та порядок її діяльності, що розміщується у місці надання послуг клієнтам та/або на власному </w:t>
      </w:r>
      <w:proofErr w:type="spellStart"/>
      <w:r w:rsidRPr="007129CE">
        <w:rPr>
          <w:rFonts w:ascii="Times New Roman" w:eastAsia="Times New Roman" w:hAnsi="Times New Roman" w:cs="Times New Roman"/>
          <w:lang w:val="uk-UA" w:eastAsia="ru-RU"/>
        </w:rPr>
        <w:t>веб-сайті</w:t>
      </w:r>
      <w:proofErr w:type="spellEnd"/>
      <w:r w:rsidRPr="007129CE">
        <w:rPr>
          <w:rFonts w:ascii="Times New Roman" w:eastAsia="Times New Roman" w:hAnsi="Times New Roman" w:cs="Times New Roman"/>
          <w:lang w:val="uk-UA" w:eastAsia="ru-RU"/>
        </w:rPr>
        <w:t xml:space="preserve"> кредитної спілки. Така інформація включає:</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перелік послуг, що надаються кредитною спілкою, порядок та умови їх надання, а саме, – положення про фінансові послуги кредитної спілки, яке серед іншого містить інформацію, необхідну для отримання споживчого кредиту споживачем, включаючи наявні та можливі схеми кредитування, а також, примірні договори про надання фінансових послуг, що є додатками до положення;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вартість, ціну/тарифи, розмір плати (проценти) щодо фінансових послуг залежно від виду фінансової послуги, а саме, – затверджені рішенням спостережної ради кредитної спілки річні процентні ставки щодо залучення внесків (вкладів) членів кредитної спілки на депозитні рахунки та річні процентні ставки за підвидами кредитів;</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 інформацію про механізми захисту прав споживачів фінансових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На вимогу клієнта кредитна спілка в порядку, визначеному законодавством, та за спеціальною формою (Інформація, яка надається на вимогу клієнта), встановленою у Додатку 1 до цього Положення, надає таку інформацію:</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 відомості про фінансові показники діяльності кредитної спілки та її економічний стан, які підлягають обов'язковому оприлюдненню, а саме, – річну фінансову звітність разом з аудиторським звітом, що підтверджує її достовірність відповідно до вимог статті 14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бухгалтерський облік та фінансову звітність в </w:t>
      </w:r>
      <w:proofErr w:type="spellStart"/>
      <w:r w:rsidRPr="007129CE">
        <w:rPr>
          <w:rFonts w:ascii="Times New Roman" w:eastAsia="Times New Roman" w:hAnsi="Times New Roman" w:cs="Times New Roman"/>
          <w:lang w:val="uk-UA" w:eastAsia="ru-RU"/>
        </w:rPr>
        <w:t>Україні”</w:t>
      </w:r>
      <w:proofErr w:type="spellEnd"/>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перелік керівників кредитної спілки;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 іншу інформацію, право на отримання якої визначено законом.</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клієнта та кредитної спілки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 xml:space="preserve">1.10.2. Кредитна спілка також розкриває шляхом розміщення на безоплатній основі на власному </w:t>
      </w:r>
      <w:proofErr w:type="spellStart"/>
      <w:r w:rsidRPr="007129CE">
        <w:rPr>
          <w:rFonts w:ascii="Times New Roman" w:eastAsia="Times New Roman" w:hAnsi="Times New Roman" w:cs="Times New Roman"/>
          <w:lang w:val="uk-UA" w:eastAsia="ru-RU"/>
        </w:rPr>
        <w:t>веб-сайті</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веб-сторінкці</w:t>
      </w:r>
      <w:proofErr w:type="spellEnd"/>
      <w:r w:rsidRPr="007129CE">
        <w:rPr>
          <w:rFonts w:ascii="Times New Roman" w:eastAsia="Times New Roman" w:hAnsi="Times New Roman" w:cs="Times New Roman"/>
          <w:lang w:val="uk-UA" w:eastAsia="ru-RU"/>
        </w:rPr>
        <w:t>) в обсязі та порядку, встановлених законодавством  таку інформацію:</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 повне найменування кредитної спілки відповідно до її установчих документів, ідентифікаційний код за ЄДРПОУ та місцезнаходження кредитної спілки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w:t>
      </w:r>
      <w:proofErr w:type="spellStart"/>
      <w:r w:rsidRPr="007129CE">
        <w:rPr>
          <w:rFonts w:ascii="Times New Roman" w:eastAsia="Times New Roman" w:hAnsi="Times New Roman" w:cs="Times New Roman"/>
          <w:lang w:val="uk-UA" w:eastAsia="ru-RU"/>
        </w:rPr>
        <w:t>офіса</w:t>
      </w:r>
      <w:proofErr w:type="spellEnd"/>
      <w:r w:rsidRPr="007129CE">
        <w:rPr>
          <w:rFonts w:ascii="Times New Roman" w:eastAsia="Times New Roman" w:hAnsi="Times New Roman" w:cs="Times New Roman"/>
          <w:lang w:val="uk-UA" w:eastAsia="ru-RU"/>
        </w:rPr>
        <w:t xml:space="preserve"> (квартири) (за наявності);</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контактний телефон і адреса електронної пошти кредитної спілки, адресу, за якою кредитною спілкою приймаються скарги споживачів фінансових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 відомості про державну реєстрацію кредитної спілки, а саме, – дату державної реєстрації</w:t>
      </w:r>
      <w:r w:rsidRPr="00FA3AE4">
        <w:rPr>
          <w:rFonts w:ascii="Times New Roman" w:eastAsia="Times New Roman" w:hAnsi="Times New Roman" w:cs="Times New Roman"/>
          <w:lang w:val="uk-UA" w:eastAsia="ru-RU"/>
        </w:rPr>
        <w:t xml:space="preserve">: </w:t>
      </w:r>
      <w:r w:rsidR="007B2C59">
        <w:rPr>
          <w:rFonts w:ascii="Times New Roman" w:eastAsia="Times New Roman" w:hAnsi="Times New Roman" w:cs="Times New Roman"/>
          <w:lang w:val="uk-UA" w:eastAsia="ru-RU"/>
        </w:rPr>
        <w:t>18</w:t>
      </w:r>
      <w:r w:rsidR="00FA3AE4" w:rsidRPr="00FA3AE4">
        <w:rPr>
          <w:rFonts w:ascii="Times New Roman" w:eastAsia="Times New Roman" w:hAnsi="Times New Roman" w:cs="Times New Roman"/>
          <w:lang w:val="uk-UA" w:eastAsia="ru-RU"/>
        </w:rPr>
        <w:t xml:space="preserve"> </w:t>
      </w:r>
      <w:r w:rsidR="007B2C59">
        <w:rPr>
          <w:rFonts w:ascii="Times New Roman" w:eastAsia="Times New Roman" w:hAnsi="Times New Roman" w:cs="Times New Roman"/>
          <w:lang w:val="uk-UA" w:eastAsia="ru-RU"/>
        </w:rPr>
        <w:t>.04.2003</w:t>
      </w:r>
      <w:r w:rsidR="00FA3AE4" w:rsidRPr="00FA3AE4">
        <w:rPr>
          <w:rFonts w:ascii="Times New Roman" w:eastAsia="Times New Roman" w:hAnsi="Times New Roman" w:cs="Times New Roman"/>
          <w:lang w:val="uk-UA" w:eastAsia="ru-RU"/>
        </w:rPr>
        <w:t>р</w:t>
      </w:r>
      <w:r w:rsidR="00FA3AE4">
        <w:rPr>
          <w:rFonts w:ascii="Times New Roman" w:eastAsia="Times New Roman" w:hAnsi="Times New Roman" w:cs="Times New Roman"/>
          <w:u w:val="single"/>
          <w:lang w:val="uk-UA" w:eastAsia="ru-RU"/>
        </w:rPr>
        <w:t>.</w:t>
      </w:r>
      <w:r w:rsidRPr="007129CE">
        <w:rPr>
          <w:rFonts w:ascii="Times New Roman" w:eastAsia="Times New Roman" w:hAnsi="Times New Roman" w:cs="Times New Roman"/>
          <w:lang w:val="uk-UA" w:eastAsia="ru-RU"/>
        </w:rPr>
        <w:t>, дату запису</w:t>
      </w:r>
      <w:r w:rsidRPr="00FA3AE4">
        <w:rPr>
          <w:rFonts w:ascii="Times New Roman" w:eastAsia="Times New Roman" w:hAnsi="Times New Roman" w:cs="Times New Roman"/>
          <w:lang w:val="uk-UA" w:eastAsia="ru-RU"/>
        </w:rPr>
        <w:t xml:space="preserve">: </w:t>
      </w:r>
      <w:r w:rsidR="007B2C59">
        <w:rPr>
          <w:rFonts w:ascii="Times New Roman" w:eastAsia="Times New Roman" w:hAnsi="Times New Roman" w:cs="Times New Roman"/>
          <w:lang w:val="uk-UA" w:eastAsia="ru-RU"/>
        </w:rPr>
        <w:t>19.12.2005 року</w:t>
      </w:r>
      <w:r w:rsidRPr="007129CE">
        <w:rPr>
          <w:rFonts w:ascii="Times New Roman" w:eastAsia="Times New Roman" w:hAnsi="Times New Roman" w:cs="Times New Roman"/>
          <w:lang w:val="uk-UA" w:eastAsia="ru-RU"/>
        </w:rPr>
        <w:t>,  номер запису:</w:t>
      </w:r>
      <w:r w:rsidR="005A2192">
        <w:rPr>
          <w:rFonts w:ascii="Times New Roman" w:eastAsia="Times New Roman" w:hAnsi="Times New Roman" w:cs="Times New Roman"/>
          <w:lang w:val="uk-UA" w:eastAsia="ru-RU"/>
        </w:rPr>
        <w:t>1 475 120 0000 000260</w:t>
      </w:r>
      <w:r w:rsidRPr="007129CE">
        <w:rPr>
          <w:rFonts w:ascii="Times New Roman" w:eastAsia="Times New Roman" w:hAnsi="Times New Roman" w:cs="Times New Roman"/>
          <w:lang w:val="uk-UA" w:eastAsia="ru-RU"/>
        </w:rPr>
        <w:t xml:space="preserve">, які містяться у   Єдиному державному реєстрі юридичних осіб, фізичних осіб-підприємців та громадських формувань;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4) інформацію щодо включення кредитної спілки до відповідного державного реєстру фінансових установ, а саме, –  серія</w:t>
      </w:r>
      <w:r w:rsidR="005A2192">
        <w:rPr>
          <w:rFonts w:ascii="Times New Roman" w:eastAsia="Times New Roman" w:hAnsi="Times New Roman" w:cs="Times New Roman"/>
          <w:lang w:val="uk-UA" w:eastAsia="ru-RU"/>
        </w:rPr>
        <w:t xml:space="preserve"> </w:t>
      </w:r>
      <w:proofErr w:type="spellStart"/>
      <w:r w:rsidR="009E43EF">
        <w:rPr>
          <w:rFonts w:ascii="Times New Roman" w:eastAsia="Times New Roman" w:hAnsi="Times New Roman" w:cs="Times New Roman"/>
          <w:lang w:val="uk-UA" w:eastAsia="ru-RU"/>
        </w:rPr>
        <w:t>КС</w:t>
      </w:r>
      <w:proofErr w:type="spellEnd"/>
      <w:r w:rsidRPr="007129CE">
        <w:rPr>
          <w:rFonts w:ascii="Times New Roman" w:eastAsia="Times New Roman" w:hAnsi="Times New Roman" w:cs="Times New Roman"/>
          <w:lang w:val="uk-UA" w:eastAsia="ru-RU"/>
        </w:rPr>
        <w:t xml:space="preserve">, номер </w:t>
      </w:r>
      <w:r w:rsidR="009E43EF">
        <w:rPr>
          <w:rFonts w:ascii="Times New Roman" w:eastAsia="Times New Roman" w:hAnsi="Times New Roman" w:cs="Times New Roman"/>
          <w:lang w:val="uk-UA" w:eastAsia="ru-RU"/>
        </w:rPr>
        <w:t xml:space="preserve"> </w:t>
      </w:r>
      <w:r w:rsidR="005A2192">
        <w:rPr>
          <w:rFonts w:ascii="Times New Roman" w:eastAsia="Times New Roman" w:hAnsi="Times New Roman" w:cs="Times New Roman"/>
          <w:lang w:val="uk-UA" w:eastAsia="ru-RU"/>
        </w:rPr>
        <w:t>401</w:t>
      </w:r>
      <w:r w:rsidRPr="007129CE">
        <w:rPr>
          <w:rFonts w:ascii="Times New Roman" w:eastAsia="Times New Roman" w:hAnsi="Times New Roman" w:cs="Times New Roman"/>
          <w:lang w:val="uk-UA" w:eastAsia="ru-RU"/>
        </w:rPr>
        <w:t xml:space="preserve"> і дата видачі </w:t>
      </w:r>
      <w:r w:rsidR="009E43EF">
        <w:rPr>
          <w:rFonts w:ascii="Times New Roman" w:eastAsia="Times New Roman" w:hAnsi="Times New Roman" w:cs="Times New Roman"/>
          <w:lang w:val="uk-UA" w:eastAsia="ru-RU"/>
        </w:rPr>
        <w:t xml:space="preserve"> </w:t>
      </w:r>
      <w:r w:rsidR="005A2192">
        <w:rPr>
          <w:rFonts w:ascii="Times New Roman" w:eastAsia="Times New Roman" w:hAnsi="Times New Roman" w:cs="Times New Roman"/>
          <w:lang w:val="uk-UA" w:eastAsia="ru-RU"/>
        </w:rPr>
        <w:t>20.07.</w:t>
      </w:r>
      <w:r w:rsidR="009E43EF">
        <w:rPr>
          <w:rFonts w:ascii="Times New Roman" w:eastAsia="Times New Roman" w:hAnsi="Times New Roman" w:cs="Times New Roman"/>
          <w:lang w:val="uk-UA" w:eastAsia="ru-RU"/>
        </w:rPr>
        <w:t>2004</w:t>
      </w:r>
      <w:r w:rsidR="005A2192">
        <w:rPr>
          <w:rFonts w:ascii="Times New Roman" w:eastAsia="Times New Roman" w:hAnsi="Times New Roman" w:cs="Times New Roman"/>
          <w:lang w:val="uk-UA" w:eastAsia="ru-RU"/>
        </w:rPr>
        <w:t xml:space="preserve"> </w:t>
      </w:r>
      <w:r w:rsidR="009E43EF">
        <w:rPr>
          <w:rFonts w:ascii="Times New Roman" w:eastAsia="Times New Roman" w:hAnsi="Times New Roman" w:cs="Times New Roman"/>
          <w:lang w:val="uk-UA" w:eastAsia="ru-RU"/>
        </w:rPr>
        <w:t>р.</w:t>
      </w:r>
      <w:r w:rsidRPr="007129CE">
        <w:rPr>
          <w:rFonts w:ascii="Times New Roman" w:eastAsia="Times New Roman" w:hAnsi="Times New Roman" w:cs="Times New Roman"/>
          <w:lang w:val="uk-UA" w:eastAsia="ru-RU"/>
        </w:rPr>
        <w:t xml:space="preserve"> Свідоцтва про реєстрацію фінансової установи;</w:t>
      </w:r>
      <w:r w:rsidRPr="007129CE">
        <w:rPr>
          <w:rFonts w:ascii="Times New Roman" w:eastAsia="Times New Roman" w:hAnsi="Times New Roman" w:cs="Times New Roman"/>
          <w:lang w:val="uk-UA" w:eastAsia="ru-RU"/>
        </w:rPr>
        <w:tab/>
      </w:r>
    </w:p>
    <w:p w:rsidR="007129CE" w:rsidRPr="007129CE" w:rsidRDefault="007129CE" w:rsidP="007129CE">
      <w:pPr>
        <w:spacing w:after="0" w:line="240" w:lineRule="auto"/>
        <w:ind w:firstLine="540"/>
        <w:jc w:val="both"/>
        <w:rPr>
          <w:rFonts w:ascii="Times New Roman" w:eastAsia="Times New Roman" w:hAnsi="Times New Roman" w:cs="Times New Roman"/>
          <w:lang w:val="ru-RU" w:eastAsia="ru-RU"/>
        </w:rPr>
      </w:pPr>
      <w:r w:rsidRPr="007129CE">
        <w:rPr>
          <w:rFonts w:ascii="Times New Roman" w:eastAsia="Times New Roman" w:hAnsi="Times New Roman" w:cs="Times New Roman"/>
          <w:lang w:val="uk-UA" w:eastAsia="ru-RU"/>
        </w:rPr>
        <w:t xml:space="preserve">5) контактну інформацію органу, який здійснює державне регулювання щодо діяльності кредитної спілки, а саме, –  Національний банк України, 01601, м. Київ, вул. Інститутська, 9, Тел.: 0 800 505 240, е-mail: </w:t>
      </w:r>
      <w:hyperlink r:id="rId7" w:history="1">
        <w:r w:rsidRPr="007129CE">
          <w:rPr>
            <w:rFonts w:ascii="Times New Roman" w:eastAsia="Times New Roman" w:hAnsi="Times New Roman" w:cs="Times New Roman"/>
            <w:color w:val="0000FF"/>
            <w:u w:val="single"/>
            <w:lang w:val="uk-UA" w:eastAsia="ru-RU"/>
          </w:rPr>
          <w:t>nbu@bank.gov.u</w:t>
        </w:r>
      </w:hyperlink>
      <w:r w:rsidRPr="007129CE">
        <w:rPr>
          <w:rFonts w:ascii="Times New Roman" w:eastAsia="Times New Roman" w:hAnsi="Times New Roman" w:cs="Times New Roman"/>
          <w:lang w:eastAsia="ru-RU"/>
        </w:rPr>
        <w:t>a</w:t>
      </w:r>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6) найменування особи, яка надає посередницькі послуги (за наявності);</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7) перелік фінансових послуг, що надаються кредитною спілкою (повний перелік видів фінансових послуг, які зазначені у додатку до свідоцтва про реєстрацію фінансової установи та/або у ліцензіях на провадження господарської діяльності з надання фінансових послуг, які видані </w:t>
      </w:r>
      <w:proofErr w:type="spellStart"/>
      <w:r w:rsidRPr="007129CE">
        <w:rPr>
          <w:rFonts w:ascii="Times New Roman" w:eastAsia="Times New Roman" w:hAnsi="Times New Roman" w:cs="Times New Roman"/>
          <w:lang w:val="uk-UA" w:eastAsia="ru-RU"/>
        </w:rPr>
        <w:t>Держфінпослуг</w:t>
      </w:r>
      <w:proofErr w:type="spellEnd"/>
      <w:r w:rsidRPr="007129CE">
        <w:rPr>
          <w:rFonts w:ascii="Times New Roman" w:eastAsia="Times New Roman" w:hAnsi="Times New Roman" w:cs="Times New Roman"/>
          <w:lang w:val="uk-UA" w:eastAsia="ru-RU"/>
        </w:rPr>
        <w:t>/</w:t>
      </w:r>
      <w:proofErr w:type="spellStart"/>
      <w:r w:rsidRPr="007129CE">
        <w:rPr>
          <w:rFonts w:ascii="Times New Roman" w:eastAsia="Times New Roman" w:hAnsi="Times New Roman" w:cs="Times New Roman"/>
          <w:lang w:val="uk-UA" w:eastAsia="ru-RU"/>
        </w:rPr>
        <w:t>Нацкомфінпослуг</w:t>
      </w:r>
      <w:proofErr w:type="spellEnd"/>
      <w:r w:rsidRPr="007129CE">
        <w:rPr>
          <w:rFonts w:ascii="Times New Roman" w:eastAsia="Times New Roman" w:hAnsi="Times New Roman" w:cs="Times New Roman"/>
          <w:lang w:val="uk-UA" w:eastAsia="ru-RU"/>
        </w:rPr>
        <w:t xml:space="preserve"> або іншими органами, що здійснюють державне регулювання ринків фінансових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8) відомості про власників істотної участі (у тому числі осіб, які здійснюють контроль за фінансовою установою) – за відсутності у кредитної спілки власників істотної участі (у тому числі осіб, які здійснюють контроль за фінансовою установою), які визначаються згідно вимог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9CE">
        <w:rPr>
          <w:rFonts w:ascii="Times New Roman" w:eastAsia="Times New Roman" w:hAnsi="Times New Roman" w:cs="Times New Roman"/>
          <w:lang w:val="uk-UA" w:eastAsia="ru-RU"/>
        </w:rPr>
        <w:t>послуг”</w:t>
      </w:r>
      <w:proofErr w:type="spellEnd"/>
      <w:r w:rsidRPr="007129CE">
        <w:rPr>
          <w:rFonts w:ascii="Times New Roman" w:eastAsia="Times New Roman" w:hAnsi="Times New Roman" w:cs="Times New Roman"/>
          <w:lang w:val="uk-UA" w:eastAsia="ru-RU"/>
        </w:rPr>
        <w:t xml:space="preserve"> та </w:t>
      </w:r>
      <w:proofErr w:type="spellStart"/>
      <w:r w:rsidRPr="007129CE">
        <w:rPr>
          <w:rFonts w:ascii="Times New Roman" w:eastAsia="Times New Roman" w:hAnsi="Times New Roman" w:cs="Times New Roman"/>
          <w:lang w:val="uk-UA" w:eastAsia="ru-RU"/>
        </w:rPr>
        <w:t>„Положення</w:t>
      </w:r>
      <w:proofErr w:type="spellEnd"/>
      <w:r w:rsidRPr="007129CE">
        <w:rPr>
          <w:rFonts w:ascii="Times New Roman" w:eastAsia="Times New Roman" w:hAnsi="Times New Roman" w:cs="Times New Roman"/>
          <w:lang w:val="uk-UA" w:eastAsia="ru-RU"/>
        </w:rPr>
        <w:t xml:space="preserve"> про розкриття фінансовими установами інформації в загальнодоступній інформаційній базі даних про фінансові установи та на </w:t>
      </w:r>
      <w:proofErr w:type="spellStart"/>
      <w:r w:rsidRPr="007129CE">
        <w:rPr>
          <w:rFonts w:ascii="Times New Roman" w:eastAsia="Times New Roman" w:hAnsi="Times New Roman" w:cs="Times New Roman"/>
          <w:lang w:val="uk-UA" w:eastAsia="ru-RU"/>
        </w:rPr>
        <w:t>веб-сайтах</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веб-сторінках</w:t>
      </w:r>
      <w:proofErr w:type="spellEnd"/>
      <w:r w:rsidRPr="007129CE">
        <w:rPr>
          <w:rFonts w:ascii="Times New Roman" w:eastAsia="Times New Roman" w:hAnsi="Times New Roman" w:cs="Times New Roman"/>
          <w:lang w:val="uk-UA" w:eastAsia="ru-RU"/>
        </w:rPr>
        <w:t xml:space="preserve">) фінансових </w:t>
      </w:r>
      <w:proofErr w:type="spellStart"/>
      <w:r w:rsidRPr="007129CE">
        <w:rPr>
          <w:rFonts w:ascii="Times New Roman" w:eastAsia="Times New Roman" w:hAnsi="Times New Roman" w:cs="Times New Roman"/>
          <w:lang w:val="uk-UA" w:eastAsia="ru-RU"/>
        </w:rPr>
        <w:t>установ”</w:t>
      </w:r>
      <w:proofErr w:type="spellEnd"/>
      <w:r w:rsidRPr="007129CE">
        <w:rPr>
          <w:rFonts w:ascii="Times New Roman" w:eastAsia="Times New Roman" w:hAnsi="Times New Roman" w:cs="Times New Roman"/>
          <w:lang w:val="uk-UA" w:eastAsia="ru-RU"/>
        </w:rPr>
        <w:t xml:space="preserve">, затвердженого Розпорядженням </w:t>
      </w:r>
      <w:proofErr w:type="spellStart"/>
      <w:r w:rsidRPr="007129CE">
        <w:rPr>
          <w:rFonts w:ascii="Times New Roman" w:eastAsia="Times New Roman" w:hAnsi="Times New Roman" w:cs="Times New Roman"/>
          <w:lang w:val="uk-UA" w:eastAsia="ru-RU"/>
        </w:rPr>
        <w:t>Нацкомфінпослуг</w:t>
      </w:r>
      <w:proofErr w:type="spellEnd"/>
      <w:r w:rsidRPr="007129CE">
        <w:rPr>
          <w:rFonts w:ascii="Times New Roman" w:eastAsia="Times New Roman" w:hAnsi="Times New Roman" w:cs="Times New Roman"/>
          <w:lang w:val="uk-UA" w:eastAsia="ru-RU"/>
        </w:rPr>
        <w:t xml:space="preserve"> № 823 від 19.04.2016 року (із змінами і доповненнями), кредитна спілка на власному </w:t>
      </w:r>
      <w:proofErr w:type="spellStart"/>
      <w:r w:rsidRPr="007129CE">
        <w:rPr>
          <w:rFonts w:ascii="Times New Roman" w:eastAsia="Times New Roman" w:hAnsi="Times New Roman" w:cs="Times New Roman"/>
          <w:lang w:val="uk-UA" w:eastAsia="ru-RU"/>
        </w:rPr>
        <w:t>веб-сайті</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веб-сторінці</w:t>
      </w:r>
      <w:proofErr w:type="spellEnd"/>
      <w:r w:rsidRPr="007129CE">
        <w:rPr>
          <w:rFonts w:ascii="Times New Roman" w:eastAsia="Times New Roman" w:hAnsi="Times New Roman" w:cs="Times New Roman"/>
          <w:lang w:val="uk-UA" w:eastAsia="ru-RU"/>
        </w:rPr>
        <w:t>) зазначає про їх відсутність;</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9) відомості про склад спостережної ради, ревізійної комісії, правління та кредитного комітету кредитної спілки (прізвища, імена та по батькові і найменування посад осіб);</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w:t>
      </w:r>
      <w:r w:rsidR="00B36075">
        <w:rPr>
          <w:rFonts w:ascii="Times New Roman" w:eastAsia="Times New Roman" w:hAnsi="Times New Roman" w:cs="Times New Roman"/>
          <w:lang w:val="uk-UA" w:eastAsia="ru-RU"/>
        </w:rPr>
        <w:t>0</w:t>
      </w:r>
      <w:r w:rsidRPr="007129CE">
        <w:rPr>
          <w:rFonts w:ascii="Times New Roman" w:eastAsia="Times New Roman" w:hAnsi="Times New Roman" w:cs="Times New Roman"/>
          <w:lang w:val="uk-UA" w:eastAsia="ru-RU"/>
        </w:rPr>
        <w:t>) інформацію щодо наявності у кредитної спілки права на надання відповідної фінансової послуги, а саме, – відомості про ліцензії, видані кредитній спілці (вид господарської діяльності, на провадження якого видана ліцензія; номер і дата прийняття рішення про видачу ліцензії; дата початку дії (за наявності) ліцензії; інформація про переоформлення ліцензії (дата переоформлення, серія та номер (за наявності) переоформленої ліцензії); 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тимчасове зупинення ліцензії було прийняте до набрання чинності Законом України "Про ліцензування видів господарської діяльності"); статус ліцензії (чинна ліцензія, анульована ліцензія); дата анулювання ліцензії)</w:t>
      </w:r>
    </w:p>
    <w:p w:rsidR="007129CE" w:rsidRPr="007129CE" w:rsidRDefault="00B36075"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r w:rsidR="007129CE" w:rsidRPr="007129CE">
        <w:rPr>
          <w:rFonts w:ascii="Times New Roman" w:eastAsia="Times New Roman" w:hAnsi="Times New Roman" w:cs="Times New Roman"/>
          <w:lang w:val="uk-UA" w:eastAsia="ru-RU"/>
        </w:rPr>
        <w:t xml:space="preserve">) річну фінансову звітність (розкриваються шляхом розміщення річної фінансової звітності разом з аудиторським звітом, що підтверджує її достовірність відповідно до вимог статті 14 Закону України </w:t>
      </w:r>
      <w:proofErr w:type="spellStart"/>
      <w:r w:rsidR="007129CE" w:rsidRPr="007129CE">
        <w:rPr>
          <w:rFonts w:ascii="Times New Roman" w:eastAsia="Times New Roman" w:hAnsi="Times New Roman" w:cs="Times New Roman"/>
          <w:lang w:val="uk-UA" w:eastAsia="ru-RU"/>
        </w:rPr>
        <w:t>„Про</w:t>
      </w:r>
      <w:proofErr w:type="spellEnd"/>
      <w:r w:rsidR="007129CE" w:rsidRPr="007129CE">
        <w:rPr>
          <w:rFonts w:ascii="Times New Roman" w:eastAsia="Times New Roman" w:hAnsi="Times New Roman" w:cs="Times New Roman"/>
          <w:lang w:val="uk-UA" w:eastAsia="ru-RU"/>
        </w:rPr>
        <w:t xml:space="preserve"> бухгалтерський облік та фінансову звітність в </w:t>
      </w:r>
      <w:proofErr w:type="spellStart"/>
      <w:r w:rsidR="007129CE" w:rsidRPr="007129CE">
        <w:rPr>
          <w:rFonts w:ascii="Times New Roman" w:eastAsia="Times New Roman" w:hAnsi="Times New Roman" w:cs="Times New Roman"/>
          <w:lang w:val="uk-UA" w:eastAsia="ru-RU"/>
        </w:rPr>
        <w:t>Україні”</w:t>
      </w:r>
      <w:proofErr w:type="spellEnd"/>
      <w:r w:rsidR="007129CE" w:rsidRPr="007129CE">
        <w:rPr>
          <w:rFonts w:ascii="Times New Roman" w:eastAsia="Times New Roman" w:hAnsi="Times New Roman" w:cs="Times New Roman"/>
          <w:lang w:val="uk-UA" w:eastAsia="ru-RU"/>
        </w:rPr>
        <w:t>);</w:t>
      </w:r>
    </w:p>
    <w:p w:rsidR="007129CE" w:rsidRPr="007129CE" w:rsidRDefault="00B36075"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007129CE" w:rsidRPr="007129CE">
        <w:rPr>
          <w:rFonts w:ascii="Times New Roman" w:eastAsia="Times New Roman" w:hAnsi="Times New Roman" w:cs="Times New Roman"/>
          <w:lang w:val="uk-UA" w:eastAsia="ru-RU"/>
        </w:rPr>
        <w:t>) режим робочого часу кредитної спілки, а саме робочі та вихідні дні, робочі години та години перерви;</w:t>
      </w:r>
    </w:p>
    <w:p w:rsidR="007129CE" w:rsidRPr="007129CE" w:rsidRDefault="00B36075"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r w:rsidR="007129CE" w:rsidRPr="007129CE">
        <w:rPr>
          <w:rFonts w:ascii="Times New Roman" w:eastAsia="Times New Roman" w:hAnsi="Times New Roman" w:cs="Times New Roman"/>
          <w:lang w:val="uk-UA" w:eastAsia="ru-RU"/>
        </w:rPr>
        <w:t>) вимоги до осіб, які надають додаткові та супутні послуги, необхідність отримання яких  може бути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відсутні оскільки укладення договорів про споживчий кредит не пов'язано з необхідністю отримання споживачем додаткових чи супутніх послуг третіх осіб;</w:t>
      </w:r>
    </w:p>
    <w:p w:rsidR="007129CE" w:rsidRPr="007129CE" w:rsidRDefault="00B36075"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r w:rsidR="007129CE" w:rsidRPr="007129CE">
        <w:rPr>
          <w:rFonts w:ascii="Times New Roman" w:eastAsia="Times New Roman" w:hAnsi="Times New Roman" w:cs="Times New Roman"/>
          <w:lang w:val="uk-UA" w:eastAsia="ru-RU"/>
        </w:rPr>
        <w:t>) вимоги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умови договорів поруки мають відповідати вимогам чинного законодавства, зокрема, статті 523, 553-559 Цивільного кодексу України.</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умови договорів застави мають відповідати вимогам чинного законодавства, зокрема, статті 523, 572-593  Цивільного кодексу України.</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поручителем та /або </w:t>
      </w:r>
      <w:proofErr w:type="spellStart"/>
      <w:r w:rsidRPr="007129CE">
        <w:rPr>
          <w:rFonts w:ascii="Times New Roman" w:eastAsia="Times New Roman" w:hAnsi="Times New Roman" w:cs="Times New Roman"/>
          <w:lang w:val="uk-UA" w:eastAsia="ru-RU"/>
        </w:rPr>
        <w:t>заставодавцем</w:t>
      </w:r>
      <w:proofErr w:type="spellEnd"/>
      <w:r w:rsidRPr="007129CE">
        <w:rPr>
          <w:rFonts w:ascii="Times New Roman" w:eastAsia="Times New Roman" w:hAnsi="Times New Roman" w:cs="Times New Roman"/>
          <w:lang w:val="uk-UA" w:eastAsia="ru-RU"/>
        </w:rPr>
        <w:t xml:space="preserve"> може бути </w:t>
      </w:r>
      <w:proofErr w:type="spellStart"/>
      <w:r w:rsidRPr="007129CE">
        <w:rPr>
          <w:rFonts w:ascii="Times New Roman" w:eastAsia="Times New Roman" w:hAnsi="Times New Roman" w:cs="Times New Roman"/>
          <w:lang w:val="uk-UA" w:eastAsia="ru-RU"/>
        </w:rPr>
        <w:t>цивільно</w:t>
      </w:r>
      <w:proofErr w:type="spellEnd"/>
      <w:r w:rsidRPr="007129CE">
        <w:rPr>
          <w:rFonts w:ascii="Times New Roman" w:eastAsia="Times New Roman" w:hAnsi="Times New Roman" w:cs="Times New Roman"/>
          <w:lang w:val="uk-UA" w:eastAsia="ru-RU"/>
        </w:rPr>
        <w:t xml:space="preserve"> правоздатна і дієздатна особа.</w:t>
      </w:r>
    </w:p>
    <w:p w:rsidR="007129CE" w:rsidRPr="007129CE" w:rsidRDefault="00B36075"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15</w:t>
      </w:r>
      <w:r w:rsidR="007129CE" w:rsidRPr="007129CE">
        <w:rPr>
          <w:rFonts w:ascii="Times New Roman" w:eastAsia="Times New Roman" w:hAnsi="Times New Roman" w:cs="Times New Roman"/>
          <w:lang w:val="uk-UA" w:eastAsia="ru-RU"/>
        </w:rPr>
        <w:t>) механізми захисту прав споживачів фінансових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а) можливість та порядок позасудового розгляду скарг споживачів фінансових послуг, а саме: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7129CE" w:rsidRPr="007129CE" w:rsidRDefault="00B36075"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7129CE" w:rsidRPr="007129CE">
        <w:rPr>
          <w:rFonts w:ascii="Times New Roman" w:eastAsia="Times New Roman" w:hAnsi="Times New Roman" w:cs="Times New Roman"/>
          <w:lang w:val="uk-UA" w:eastAsia="ru-RU"/>
        </w:rPr>
        <w:t>) відомості про порушення провадження у справі про банкрутство, застосування процедури санації кредитної спілки (у відомостях про порушення провадження у справі про 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p>
    <w:p w:rsidR="007129CE" w:rsidRPr="007129CE" w:rsidRDefault="00B36075"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r w:rsidR="007129CE" w:rsidRPr="007129CE">
        <w:rPr>
          <w:rFonts w:ascii="Times New Roman" w:eastAsia="Times New Roman" w:hAnsi="Times New Roman" w:cs="Times New Roman"/>
          <w:lang w:val="uk-UA" w:eastAsia="ru-RU"/>
        </w:rPr>
        <w:t>) рішення про ліквідацію кредитної спілки (у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відкриття ліквідаційної процедури фінансової установи, а також зазначається дата прийняття відповідного рішення);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1.10.3. Перед укладенням договору про надання фінансових послуг кредитна спілка повідомляє клієнту у письмовій або електронній формі інформацію наведену в у пп. 1) – 6) та 11) п. 1.10.2. цього Положення, а також, про фінансову послугу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 та про договір про надання фінансових послуг щодо:</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наявності у клієнта права на відмову від договору про надання фінансових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мінімального строку дії договору (якщо застосовується);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наявності у клієнта права розірвати чи припинити договір, права дострокового виконання договору, а також наслідки таких дій;</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порядку внесення змін та доповнень до договору;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неможливості збільшення фіксованої процентної ставки за договором без письмової згоди споживача фінансової послуги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Споживачам також надається інформація наведена у пп. 16) п. 1.10.2. цього Положення.</w:t>
      </w:r>
    </w:p>
    <w:p w:rsidR="007129CE" w:rsidRPr="007129CE" w:rsidRDefault="007129CE" w:rsidP="007129CE">
      <w:pPr>
        <w:spacing w:after="0" w:line="240" w:lineRule="auto"/>
        <w:ind w:firstLine="540"/>
        <w:jc w:val="both"/>
        <w:rPr>
          <w:rFonts w:ascii="Times New Roman" w:eastAsia="Times New Roman" w:hAnsi="Times New Roman" w:cs="Times New Roman"/>
          <w:b/>
          <w:bCs/>
          <w:lang w:val="uk-UA" w:eastAsia="ru-RU"/>
        </w:rPr>
      </w:pPr>
    </w:p>
    <w:p w:rsidR="007129CE" w:rsidRPr="007129CE" w:rsidRDefault="007129CE" w:rsidP="007129CE">
      <w:pPr>
        <w:tabs>
          <w:tab w:val="left" w:pos="12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b/>
          <w:bCs/>
          <w:lang w:val="uk-UA" w:eastAsia="ru-RU"/>
        </w:rPr>
      </w:pPr>
      <w:r w:rsidRPr="007129CE">
        <w:rPr>
          <w:rFonts w:ascii="Times New Roman" w:eastAsia="Arial Unicode MS" w:hAnsi="Times New Roman" w:cs="Times New Roman"/>
          <w:b/>
          <w:bCs/>
          <w:lang w:val="uk-UA" w:eastAsia="ru-RU"/>
        </w:rPr>
        <w:t>2. Залучення внесків (вкладів) членів кредитної спілки на депозитні рахунки.</w:t>
      </w:r>
    </w:p>
    <w:p w:rsidR="007129CE" w:rsidRPr="007129CE" w:rsidRDefault="007129CE" w:rsidP="007129CE">
      <w:pPr>
        <w:spacing w:after="0" w:line="240" w:lineRule="auto"/>
        <w:jc w:val="both"/>
        <w:rPr>
          <w:rFonts w:ascii="Times New Roman" w:eastAsia="Times New Roman" w:hAnsi="Times New Roman" w:cs="Times New Roman"/>
          <w:b/>
          <w:bCs/>
          <w:lang w:val="uk-UA" w:eastAsia="ru-RU"/>
        </w:rPr>
      </w:pPr>
    </w:p>
    <w:p w:rsidR="007129CE" w:rsidRPr="007129CE" w:rsidRDefault="007129CE" w:rsidP="007129CE">
      <w:pPr>
        <w:spacing w:after="0" w:line="240" w:lineRule="auto"/>
        <w:ind w:firstLine="567"/>
        <w:jc w:val="both"/>
        <w:rPr>
          <w:rFonts w:ascii="Times New Roman" w:eastAsia="Times New Roman" w:hAnsi="Times New Roman" w:cs="Times New Roman"/>
          <w:b/>
          <w:bCs/>
          <w:lang w:val="uk-UA" w:eastAsia="ru-RU"/>
        </w:rPr>
      </w:pPr>
      <w:r w:rsidRPr="007129CE">
        <w:rPr>
          <w:rFonts w:ascii="Times New Roman" w:eastAsia="Times New Roman" w:hAnsi="Times New Roman" w:cs="Times New Roman"/>
          <w:b/>
          <w:bCs/>
          <w:lang w:val="uk-UA" w:eastAsia="ru-RU"/>
        </w:rPr>
        <w:t>2.1. Загальні питання здійснення діяльності по залученню внесків (вкладів) членів кредитної спілки на депозитні рахунки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w:t>
      </w:r>
      <w:proofErr w:type="spellStart"/>
      <w:r w:rsidRPr="007129CE">
        <w:rPr>
          <w:rFonts w:ascii="Times New Roman" w:eastAsia="Times New Roman" w:hAnsi="Times New Roman" w:cs="Times New Roman"/>
          <w:lang w:val="uk-UA" w:eastAsia="ru-RU"/>
        </w:rPr>
        <w:t>спливом</w:t>
      </w:r>
      <w:proofErr w:type="spellEnd"/>
      <w:r w:rsidRPr="007129CE">
        <w:rPr>
          <w:rFonts w:ascii="Times New Roman" w:eastAsia="Times New Roman" w:hAnsi="Times New Roman" w:cs="Times New Roman"/>
          <w:lang w:val="uk-UA" w:eastAsia="ru-RU"/>
        </w:rPr>
        <w:t xml:space="preserve"> встановленого договором строку;</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w:t>
      </w:r>
      <w:proofErr w:type="spellStart"/>
      <w:r w:rsidRPr="007129CE">
        <w:rPr>
          <w:rFonts w:ascii="Times New Roman" w:eastAsia="Times New Roman" w:hAnsi="Times New Roman" w:cs="Times New Roman"/>
          <w:lang w:val="uk-UA" w:eastAsia="ru-RU"/>
        </w:rPr>
        <w:t>спливом</w:t>
      </w:r>
      <w:proofErr w:type="spellEnd"/>
      <w:r w:rsidRPr="007129CE">
        <w:rPr>
          <w:rFonts w:ascii="Times New Roman" w:eastAsia="Times New Roman" w:hAnsi="Times New Roman" w:cs="Times New Roman"/>
          <w:lang w:val="uk-UA" w:eastAsia="ru-RU"/>
        </w:rPr>
        <w:t xml:space="preserve"> встановленого договором строку.</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 xml:space="preserve">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 </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2.1.5. Перед укладенням договору про залучення внеску (вкладу) члена кредитної спілки на депозитний рахунок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електронні документи та електронний </w:t>
      </w:r>
      <w:proofErr w:type="spellStart"/>
      <w:r w:rsidRPr="007129CE">
        <w:rPr>
          <w:rFonts w:ascii="Times New Roman" w:eastAsia="Times New Roman" w:hAnsi="Times New Roman" w:cs="Times New Roman"/>
          <w:lang w:val="uk-UA" w:eastAsia="ru-RU"/>
        </w:rPr>
        <w:t>документообіг”</w:t>
      </w:r>
      <w:proofErr w:type="spellEnd"/>
      <w:r w:rsidRPr="007129CE">
        <w:rPr>
          <w:rFonts w:ascii="Times New Roman" w:eastAsia="Times New Roman" w:hAnsi="Times New Roman" w:cs="Times New Roman"/>
          <w:lang w:val="uk-UA" w:eastAsia="ru-RU"/>
        </w:rPr>
        <w:t xml:space="preserve">, а також з урахуванням особливостей, передбачених Законом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електронну </w:t>
      </w:r>
      <w:proofErr w:type="spellStart"/>
      <w:r w:rsidRPr="007129CE">
        <w:rPr>
          <w:rFonts w:ascii="Times New Roman" w:eastAsia="Times New Roman" w:hAnsi="Times New Roman" w:cs="Times New Roman"/>
          <w:lang w:val="uk-UA" w:eastAsia="ru-RU"/>
        </w:rPr>
        <w:t>комерцію”</w:t>
      </w:r>
      <w:proofErr w:type="spellEnd"/>
      <w:r w:rsidRPr="007129CE">
        <w:rPr>
          <w:rFonts w:ascii="Times New Roman" w:eastAsia="Times New Roman" w:hAnsi="Times New Roman" w:cs="Times New Roman"/>
          <w:lang w:val="uk-UA" w:eastAsia="ru-RU"/>
        </w:rPr>
        <w:t>) за спеціальною формою (Інформація, яка надається споживачу перед укладенням договору про залучення внеску (вкладу) члена кредитної спілки на депозитний рахунок), встановленою у Додатку 2 до цього Положення, надає споживачу інформацію в обсязі визначеному законодавством та цим Положенням. Про ознайомлення із зазначеною інформацією споживач зобов'язаний надати кредитній спілці письмове підтвердження, яке складається в 2-х примірниках, по одному для споживача та кредитної спілки.</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b/>
          <w:bCs/>
          <w:lang w:val="uk-UA" w:eastAsia="ru-RU"/>
        </w:rPr>
      </w:pPr>
      <w:r w:rsidRPr="007129CE">
        <w:rPr>
          <w:rFonts w:ascii="Times New Roman" w:eastAsia="Times New Roman" w:hAnsi="Times New Roman" w:cs="Times New Roman"/>
          <w:b/>
          <w:lang w:val="uk-UA" w:eastAsia="ru-RU"/>
        </w:rPr>
        <w:t xml:space="preserve">2.2. </w:t>
      </w:r>
      <w:r w:rsidRPr="007129CE">
        <w:rPr>
          <w:rFonts w:ascii="Times New Roman" w:eastAsia="Times New Roman" w:hAnsi="Times New Roman" w:cs="Times New Roman"/>
          <w:b/>
          <w:bCs/>
          <w:lang w:val="uk-UA" w:eastAsia="ru-RU"/>
        </w:rPr>
        <w:t>Умови залучення внесків (вкладів) членів кредитної спілки на депозитні рахунки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2.2.1. Кредитна спілка залучає наступні види внесків (вкладів) на депозитні рахунки. </w:t>
      </w:r>
    </w:p>
    <w:p w:rsidR="007129CE" w:rsidRPr="007129CE" w:rsidRDefault="00D83D83" w:rsidP="007129CE">
      <w:pPr>
        <w:spacing w:after="0" w:line="240" w:lineRule="auto"/>
        <w:ind w:left="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129CE" w:rsidRPr="007129CE">
        <w:rPr>
          <w:rFonts w:ascii="Times New Roman" w:eastAsia="Times New Roman" w:hAnsi="Times New Roman" w:cs="Times New Roman"/>
          <w:lang w:val="uk-UA" w:eastAsia="ru-RU"/>
        </w:rPr>
        <w:t>) строковий внесок (вклад) члена кредитної спілки на депозитний рахунок.</w:t>
      </w:r>
    </w:p>
    <w:p w:rsidR="007129CE" w:rsidRPr="007129CE" w:rsidRDefault="007129CE" w:rsidP="007129CE">
      <w:pPr>
        <w:tabs>
          <w:tab w:val="num" w:pos="1418"/>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2.2.2. В кредитній спілці встановлюються наступні особливості здійснення депозитних операцій, включаючи:</w:t>
      </w:r>
    </w:p>
    <w:p w:rsidR="007129CE" w:rsidRPr="007129CE" w:rsidRDefault="007129CE" w:rsidP="007129CE">
      <w:pPr>
        <w:tabs>
          <w:tab w:val="num" w:pos="1418"/>
        </w:tabs>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tabs>
          <w:tab w:val="num" w:pos="1418"/>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7129CE" w:rsidRPr="007129CE" w:rsidRDefault="007129CE" w:rsidP="007129CE">
      <w:pPr>
        <w:spacing w:after="0" w:line="240" w:lineRule="auto"/>
        <w:ind w:left="1249"/>
        <w:jc w:val="both"/>
        <w:rPr>
          <w:rFonts w:ascii="Times New Roman" w:eastAsia="Times New Roman" w:hAnsi="Times New Roman" w:cs="Times New Roman"/>
          <w:lang w:val="uk-UA" w:eastAsia="ru-RU"/>
        </w:rPr>
      </w:pPr>
    </w:p>
    <w:p w:rsidR="00AA1A4A" w:rsidRPr="00F72FDB" w:rsidRDefault="00AA1A4A" w:rsidP="00AA1A4A">
      <w:pPr>
        <w:pStyle w:val="a9"/>
        <w:ind w:firstLine="567"/>
        <w:rPr>
          <w:sz w:val="22"/>
          <w:szCs w:val="22"/>
        </w:rPr>
      </w:pPr>
      <w:r w:rsidRPr="00F72FDB">
        <w:rPr>
          <w:sz w:val="22"/>
          <w:szCs w:val="22"/>
        </w:rPr>
        <w:t xml:space="preserve">1) </w:t>
      </w:r>
      <w:r>
        <w:rPr>
          <w:sz w:val="22"/>
          <w:szCs w:val="22"/>
        </w:rPr>
        <w:t>на 12</w:t>
      </w:r>
      <w:r w:rsidRPr="00F72FDB">
        <w:rPr>
          <w:sz w:val="22"/>
          <w:szCs w:val="22"/>
        </w:rPr>
        <w:t xml:space="preserve"> місяців (включно);</w:t>
      </w:r>
    </w:p>
    <w:p w:rsidR="00AA1A4A" w:rsidRPr="00F72FDB" w:rsidRDefault="00AA1A4A" w:rsidP="00AA1A4A">
      <w:pPr>
        <w:pStyle w:val="a9"/>
        <w:ind w:firstLine="567"/>
        <w:rPr>
          <w:sz w:val="22"/>
          <w:szCs w:val="22"/>
        </w:rPr>
      </w:pPr>
      <w:r w:rsidRPr="00F72FDB">
        <w:rPr>
          <w:sz w:val="22"/>
          <w:szCs w:val="22"/>
        </w:rPr>
        <w:t xml:space="preserve">2) </w:t>
      </w:r>
      <w:r>
        <w:rPr>
          <w:sz w:val="22"/>
          <w:szCs w:val="22"/>
        </w:rPr>
        <w:t>на 24</w:t>
      </w:r>
      <w:r w:rsidRPr="00F72FDB">
        <w:rPr>
          <w:sz w:val="22"/>
          <w:szCs w:val="22"/>
        </w:rPr>
        <w:t xml:space="preserve"> місяців (включно);</w:t>
      </w:r>
    </w:p>
    <w:p w:rsidR="00AA1A4A" w:rsidRPr="0025408C" w:rsidRDefault="00AA1A4A" w:rsidP="00AA1A4A">
      <w:pPr>
        <w:ind w:firstLine="540"/>
        <w:jc w:val="both"/>
        <w:rPr>
          <w:rFonts w:ascii="Times New Roman" w:hAnsi="Times New Roman" w:cs="Times New Roman"/>
          <w:lang w:val="ru-RU"/>
        </w:rPr>
      </w:pPr>
      <w:r w:rsidRPr="00AA1A4A">
        <w:rPr>
          <w:rFonts w:ascii="Times New Roman" w:hAnsi="Times New Roman" w:cs="Times New Roman"/>
          <w:lang w:val="uk-UA"/>
        </w:rPr>
        <w:t xml:space="preserve"> </w:t>
      </w:r>
      <w:r w:rsidRPr="0025408C">
        <w:rPr>
          <w:rFonts w:ascii="Times New Roman" w:hAnsi="Times New Roman" w:cs="Times New Roman"/>
          <w:lang w:val="ru-RU"/>
        </w:rPr>
        <w:t xml:space="preserve">3) на 36 </w:t>
      </w:r>
      <w:proofErr w:type="spellStart"/>
      <w:r w:rsidRPr="0025408C">
        <w:rPr>
          <w:rFonts w:ascii="Times New Roman" w:hAnsi="Times New Roman" w:cs="Times New Roman"/>
          <w:lang w:val="ru-RU"/>
        </w:rPr>
        <w:t>місяців</w:t>
      </w:r>
      <w:proofErr w:type="spellEnd"/>
      <w:r w:rsidRPr="0025408C">
        <w:rPr>
          <w:rFonts w:ascii="Times New Roman" w:hAnsi="Times New Roman" w:cs="Times New Roman"/>
          <w:lang w:val="ru-RU"/>
        </w:rPr>
        <w:t xml:space="preserve"> (</w:t>
      </w:r>
      <w:proofErr w:type="spellStart"/>
      <w:r w:rsidRPr="0025408C">
        <w:rPr>
          <w:rFonts w:ascii="Times New Roman" w:hAnsi="Times New Roman" w:cs="Times New Roman"/>
          <w:lang w:val="ru-RU"/>
        </w:rPr>
        <w:t>включно</w:t>
      </w:r>
      <w:proofErr w:type="spellEnd"/>
      <w:r w:rsidRPr="0025408C">
        <w:rPr>
          <w:rFonts w:ascii="Times New Roman" w:hAnsi="Times New Roman" w:cs="Times New Roman"/>
          <w:lang w:val="ru-RU"/>
        </w:rPr>
        <w:t>).</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2.2.2.2. щодо мінімального та максимального розміру вкладень за окремими видами внесків (вкладів) на депозитний рахунок:</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 від </w:t>
      </w:r>
      <w:r w:rsidR="00D83D83">
        <w:rPr>
          <w:rFonts w:ascii="Times New Roman" w:eastAsia="Times New Roman" w:hAnsi="Times New Roman" w:cs="Times New Roman"/>
          <w:lang w:val="uk-UA" w:eastAsia="ru-RU"/>
        </w:rPr>
        <w:t>500</w:t>
      </w:r>
      <w:r w:rsidRPr="007129CE">
        <w:rPr>
          <w:rFonts w:ascii="Times New Roman" w:eastAsia="Times New Roman" w:hAnsi="Times New Roman" w:cs="Times New Roman"/>
          <w:lang w:val="uk-UA" w:eastAsia="ru-RU"/>
        </w:rPr>
        <w:t xml:space="preserve"> (</w:t>
      </w:r>
      <w:r w:rsidR="00D83D83">
        <w:rPr>
          <w:rFonts w:ascii="Times New Roman" w:eastAsia="Times New Roman" w:hAnsi="Times New Roman" w:cs="Times New Roman"/>
          <w:lang w:val="uk-UA" w:eastAsia="ru-RU"/>
        </w:rPr>
        <w:t xml:space="preserve"> </w:t>
      </w:r>
      <w:r w:rsidR="0025408C">
        <w:rPr>
          <w:rFonts w:ascii="Times New Roman" w:eastAsia="Times New Roman" w:hAnsi="Times New Roman" w:cs="Times New Roman"/>
          <w:lang w:val="uk-UA" w:eastAsia="ru-RU"/>
        </w:rPr>
        <w:t>п’ятсот</w:t>
      </w:r>
      <w:r w:rsidRPr="007129CE">
        <w:rPr>
          <w:rFonts w:ascii="Times New Roman" w:eastAsia="Times New Roman" w:hAnsi="Times New Roman" w:cs="Times New Roman"/>
          <w:lang w:val="uk-UA" w:eastAsia="ru-RU"/>
        </w:rPr>
        <w:t>) гривень</w:t>
      </w:r>
      <w:r w:rsidR="0025408C">
        <w:rPr>
          <w:rFonts w:ascii="Times New Roman" w:eastAsia="Times New Roman" w:hAnsi="Times New Roman" w:cs="Times New Roman"/>
          <w:lang w:val="uk-UA" w:eastAsia="ru-RU"/>
        </w:rPr>
        <w:t xml:space="preserve"> </w:t>
      </w:r>
      <w:r w:rsidR="001304F8">
        <w:rPr>
          <w:rFonts w:ascii="Times New Roman" w:eastAsia="Times New Roman" w:hAnsi="Times New Roman" w:cs="Times New Roman"/>
          <w:lang w:val="uk-UA" w:eastAsia="ru-RU"/>
        </w:rPr>
        <w:t>00</w:t>
      </w:r>
      <w:r w:rsidRPr="007129CE">
        <w:rPr>
          <w:rFonts w:ascii="Times New Roman" w:eastAsia="Times New Roman" w:hAnsi="Times New Roman" w:cs="Times New Roman"/>
          <w:lang w:val="uk-UA" w:eastAsia="ru-RU"/>
        </w:rPr>
        <w:t xml:space="preserve"> коп. до</w:t>
      </w:r>
      <w:r w:rsidR="001304F8">
        <w:rPr>
          <w:rFonts w:ascii="Times New Roman" w:eastAsia="Times New Roman" w:hAnsi="Times New Roman" w:cs="Times New Roman"/>
          <w:lang w:val="uk-UA" w:eastAsia="ru-RU"/>
        </w:rPr>
        <w:t>149000</w:t>
      </w:r>
      <w:r w:rsidRPr="007129CE">
        <w:rPr>
          <w:rFonts w:ascii="Times New Roman" w:eastAsia="Times New Roman" w:hAnsi="Times New Roman" w:cs="Times New Roman"/>
          <w:lang w:val="uk-UA" w:eastAsia="ru-RU"/>
        </w:rPr>
        <w:t xml:space="preserve"> ( </w:t>
      </w:r>
      <w:r w:rsidR="001304F8">
        <w:rPr>
          <w:rFonts w:ascii="Times New Roman" w:eastAsia="Times New Roman" w:hAnsi="Times New Roman" w:cs="Times New Roman"/>
          <w:lang w:val="uk-UA" w:eastAsia="ru-RU"/>
        </w:rPr>
        <w:t xml:space="preserve">сто сорок </w:t>
      </w:r>
      <w:proofErr w:type="spellStart"/>
      <w:r w:rsidR="001304F8">
        <w:rPr>
          <w:rFonts w:ascii="Times New Roman" w:eastAsia="Times New Roman" w:hAnsi="Times New Roman" w:cs="Times New Roman"/>
          <w:lang w:val="uk-UA" w:eastAsia="ru-RU"/>
        </w:rPr>
        <w:t>дев</w:t>
      </w:r>
      <w:proofErr w:type="spellEnd"/>
      <w:r w:rsidR="001304F8" w:rsidRPr="001304F8">
        <w:rPr>
          <w:rFonts w:ascii="Times New Roman" w:eastAsia="Times New Roman" w:hAnsi="Times New Roman" w:cs="Times New Roman"/>
          <w:lang w:val="ru-RU" w:eastAsia="ru-RU"/>
        </w:rPr>
        <w:t>’</w:t>
      </w:r>
      <w:r w:rsidR="001304F8">
        <w:rPr>
          <w:rFonts w:ascii="Times New Roman" w:eastAsia="Times New Roman" w:hAnsi="Times New Roman" w:cs="Times New Roman"/>
          <w:lang w:val="uk-UA" w:eastAsia="ru-RU"/>
        </w:rPr>
        <w:t>ять тисяч</w:t>
      </w:r>
      <w:r w:rsidRPr="007129CE">
        <w:rPr>
          <w:rFonts w:ascii="Times New Roman" w:eastAsia="Times New Roman" w:hAnsi="Times New Roman" w:cs="Times New Roman"/>
          <w:lang w:val="uk-UA" w:eastAsia="ru-RU"/>
        </w:rPr>
        <w:t xml:space="preserve">) гривень </w:t>
      </w:r>
      <w:r w:rsidR="001304F8">
        <w:rPr>
          <w:rFonts w:ascii="Times New Roman" w:eastAsia="Times New Roman" w:hAnsi="Times New Roman" w:cs="Times New Roman"/>
          <w:lang w:val="uk-UA" w:eastAsia="ru-RU"/>
        </w:rPr>
        <w:t>00</w:t>
      </w:r>
      <w:r w:rsidRPr="007129CE">
        <w:rPr>
          <w:rFonts w:ascii="Times New Roman" w:eastAsia="Times New Roman" w:hAnsi="Times New Roman" w:cs="Times New Roman"/>
          <w:lang w:val="uk-UA" w:eastAsia="ru-RU"/>
        </w:rPr>
        <w:t xml:space="preserve"> коп.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2.2.2.3. щодо способу виплати процентів:</w:t>
      </w:r>
    </w:p>
    <w:p w:rsidR="0025408C" w:rsidRPr="007129CE" w:rsidRDefault="0025408C" w:rsidP="007129CE">
      <w:pPr>
        <w:spacing w:after="0" w:line="240" w:lineRule="auto"/>
        <w:ind w:firstLine="540"/>
        <w:jc w:val="both"/>
        <w:rPr>
          <w:rFonts w:ascii="Times New Roman" w:eastAsia="Times New Roman" w:hAnsi="Times New Roman" w:cs="Times New Roman"/>
          <w:lang w:val="uk-UA" w:eastAsia="ru-RU"/>
        </w:rPr>
      </w:pPr>
    </w:p>
    <w:p w:rsidR="0025408C" w:rsidRPr="0025408C" w:rsidRDefault="0025408C" w:rsidP="0025408C">
      <w:pPr>
        <w:ind w:firstLine="540"/>
        <w:jc w:val="both"/>
        <w:rPr>
          <w:rFonts w:ascii="Times New Roman" w:hAnsi="Times New Roman" w:cs="Times New Roman"/>
          <w:lang w:val="ru-RU"/>
        </w:rPr>
      </w:pPr>
      <w:r w:rsidRPr="0025408C">
        <w:rPr>
          <w:rFonts w:ascii="Times New Roman" w:hAnsi="Times New Roman" w:cs="Times New Roman"/>
          <w:lang w:val="ru-RU"/>
        </w:rPr>
        <w:t xml:space="preserve">1) </w:t>
      </w:r>
      <w:proofErr w:type="spellStart"/>
      <w:r w:rsidRPr="0025408C">
        <w:rPr>
          <w:rFonts w:ascii="Times New Roman" w:hAnsi="Times New Roman" w:cs="Times New Roman"/>
          <w:lang w:val="ru-RU"/>
        </w:rPr>
        <w:t>з</w:t>
      </w:r>
      <w:proofErr w:type="spellEnd"/>
      <w:r w:rsidRPr="0025408C">
        <w:rPr>
          <w:rFonts w:ascii="Times New Roman" w:hAnsi="Times New Roman" w:cs="Times New Roman"/>
          <w:lang w:val="ru-RU"/>
        </w:rPr>
        <w:t xml:space="preserve"> </w:t>
      </w:r>
      <w:proofErr w:type="spellStart"/>
      <w:r w:rsidRPr="0025408C">
        <w:rPr>
          <w:rFonts w:ascii="Times New Roman" w:hAnsi="Times New Roman" w:cs="Times New Roman"/>
          <w:lang w:val="ru-RU"/>
        </w:rPr>
        <w:t>виплатою</w:t>
      </w:r>
      <w:proofErr w:type="spellEnd"/>
      <w:r w:rsidRPr="0025408C">
        <w:rPr>
          <w:rFonts w:ascii="Times New Roman" w:hAnsi="Times New Roman" w:cs="Times New Roman"/>
          <w:lang w:val="ru-RU"/>
        </w:rPr>
        <w:t xml:space="preserve"> </w:t>
      </w:r>
      <w:proofErr w:type="spellStart"/>
      <w:r w:rsidRPr="0025408C">
        <w:rPr>
          <w:rFonts w:ascii="Times New Roman" w:hAnsi="Times New Roman" w:cs="Times New Roman"/>
          <w:lang w:val="ru-RU"/>
        </w:rPr>
        <w:t>процентів</w:t>
      </w:r>
      <w:proofErr w:type="spellEnd"/>
      <w:r w:rsidRPr="0025408C">
        <w:rPr>
          <w:rFonts w:ascii="Times New Roman" w:hAnsi="Times New Roman" w:cs="Times New Roman"/>
          <w:lang w:val="ru-RU"/>
        </w:rPr>
        <w:t xml:space="preserve"> </w:t>
      </w:r>
      <w:proofErr w:type="spellStart"/>
      <w:r w:rsidRPr="0025408C">
        <w:rPr>
          <w:rFonts w:ascii="Times New Roman" w:hAnsi="Times New Roman" w:cs="Times New Roman"/>
          <w:lang w:val="ru-RU"/>
        </w:rPr>
        <w:t>щомісячно</w:t>
      </w:r>
      <w:proofErr w:type="spellEnd"/>
      <w:r w:rsidRPr="0025408C">
        <w:rPr>
          <w:rFonts w:ascii="Times New Roman" w:hAnsi="Times New Roman" w:cs="Times New Roman"/>
          <w:lang w:val="ru-RU"/>
        </w:rPr>
        <w:t>;</w:t>
      </w:r>
    </w:p>
    <w:p w:rsidR="001304F8" w:rsidRPr="0025408C" w:rsidRDefault="0025408C" w:rsidP="0025408C">
      <w:pPr>
        <w:ind w:firstLine="540"/>
        <w:jc w:val="both"/>
        <w:rPr>
          <w:rFonts w:ascii="Times New Roman" w:hAnsi="Times New Roman" w:cs="Times New Roman"/>
          <w:lang w:val="ru-RU"/>
        </w:rPr>
      </w:pPr>
      <w:r w:rsidRPr="0025408C">
        <w:rPr>
          <w:rFonts w:ascii="Times New Roman" w:hAnsi="Times New Roman" w:cs="Times New Roman"/>
          <w:lang w:val="ru-RU"/>
        </w:rPr>
        <w:t xml:space="preserve">2) </w:t>
      </w:r>
      <w:proofErr w:type="spellStart"/>
      <w:r w:rsidRPr="0025408C">
        <w:rPr>
          <w:rFonts w:ascii="Times New Roman" w:hAnsi="Times New Roman" w:cs="Times New Roman"/>
          <w:lang w:val="ru-RU"/>
        </w:rPr>
        <w:t>з</w:t>
      </w:r>
      <w:proofErr w:type="spellEnd"/>
      <w:r w:rsidRPr="0025408C">
        <w:rPr>
          <w:rFonts w:ascii="Times New Roman" w:hAnsi="Times New Roman" w:cs="Times New Roman"/>
          <w:lang w:val="ru-RU"/>
        </w:rPr>
        <w:t xml:space="preserve"> </w:t>
      </w:r>
      <w:proofErr w:type="spellStart"/>
      <w:r w:rsidRPr="0025408C">
        <w:rPr>
          <w:rFonts w:ascii="Times New Roman" w:hAnsi="Times New Roman" w:cs="Times New Roman"/>
          <w:lang w:val="ru-RU"/>
        </w:rPr>
        <w:t>виплатою</w:t>
      </w:r>
      <w:proofErr w:type="spellEnd"/>
      <w:r w:rsidRPr="0025408C">
        <w:rPr>
          <w:rFonts w:ascii="Times New Roman" w:hAnsi="Times New Roman" w:cs="Times New Roman"/>
          <w:lang w:val="ru-RU"/>
        </w:rPr>
        <w:t xml:space="preserve"> </w:t>
      </w:r>
      <w:proofErr w:type="spellStart"/>
      <w:r w:rsidRPr="0025408C">
        <w:rPr>
          <w:rFonts w:ascii="Times New Roman" w:hAnsi="Times New Roman" w:cs="Times New Roman"/>
          <w:lang w:val="ru-RU"/>
        </w:rPr>
        <w:t>процентів</w:t>
      </w:r>
      <w:proofErr w:type="spellEnd"/>
      <w:r w:rsidRPr="0025408C">
        <w:rPr>
          <w:rFonts w:ascii="Times New Roman" w:hAnsi="Times New Roman" w:cs="Times New Roman"/>
          <w:lang w:val="ru-RU"/>
        </w:rPr>
        <w:t xml:space="preserve"> раз на три </w:t>
      </w:r>
      <w:proofErr w:type="spellStart"/>
      <w:r w:rsidRPr="0025408C">
        <w:rPr>
          <w:rFonts w:ascii="Times New Roman" w:hAnsi="Times New Roman" w:cs="Times New Roman"/>
          <w:lang w:val="ru-RU"/>
        </w:rPr>
        <w:t>місяці</w:t>
      </w:r>
      <w:proofErr w:type="spellEnd"/>
      <w:r w:rsidRPr="0025408C">
        <w:rPr>
          <w:rFonts w:ascii="Times New Roman" w:hAnsi="Times New Roman" w:cs="Times New Roman"/>
          <w:lang w:val="ru-RU"/>
        </w:rPr>
        <w:t>;</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2.2.2.4. щодо режиму </w:t>
      </w:r>
      <w:proofErr w:type="spellStart"/>
      <w:r w:rsidRPr="007129CE">
        <w:rPr>
          <w:rFonts w:ascii="Times New Roman" w:eastAsia="Times New Roman" w:hAnsi="Times New Roman" w:cs="Times New Roman"/>
          <w:lang w:val="uk-UA" w:eastAsia="ru-RU"/>
        </w:rPr>
        <w:t>довнесення</w:t>
      </w:r>
      <w:proofErr w:type="spellEnd"/>
      <w:r w:rsidRPr="007129CE">
        <w:rPr>
          <w:rFonts w:ascii="Times New Roman" w:eastAsia="Times New Roman" w:hAnsi="Times New Roman" w:cs="Times New Roman"/>
          <w:lang w:val="uk-UA" w:eastAsia="ru-RU"/>
        </w:rPr>
        <w:t xml:space="preserve"> суми внеску (вкладу) на депозитний рахунок протягом дії договору: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1) з правом </w:t>
      </w:r>
      <w:proofErr w:type="spellStart"/>
      <w:r w:rsidRPr="007129CE">
        <w:rPr>
          <w:rFonts w:ascii="Times New Roman" w:eastAsia="Times New Roman" w:hAnsi="Times New Roman" w:cs="Times New Roman"/>
          <w:lang w:val="uk-UA" w:eastAsia="ru-RU"/>
        </w:rPr>
        <w:t>довнесення</w:t>
      </w:r>
      <w:proofErr w:type="spellEnd"/>
      <w:r w:rsidRPr="007129CE">
        <w:rPr>
          <w:rFonts w:ascii="Times New Roman" w:eastAsia="Times New Roman" w:hAnsi="Times New Roman" w:cs="Times New Roman"/>
          <w:lang w:val="uk-UA" w:eastAsia="ru-RU"/>
        </w:rPr>
        <w:t xml:space="preserve"> частини суми внеску (вкладу) на депозитний рахунок;</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2.2.2.5. щодо режиму зняття частини суми внеску (вкладу) на депозитний рахунок протягом дії договору:</w:t>
      </w:r>
    </w:p>
    <w:p w:rsid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з правом зняття частини або всієї суми внеску</w:t>
      </w:r>
      <w:r w:rsidR="0025408C">
        <w:rPr>
          <w:rFonts w:ascii="Times New Roman" w:eastAsia="Times New Roman" w:hAnsi="Times New Roman" w:cs="Times New Roman"/>
          <w:lang w:val="uk-UA" w:eastAsia="ru-RU"/>
        </w:rPr>
        <w:t xml:space="preserve"> (вкладу) на депозитний рахунок;</w:t>
      </w:r>
    </w:p>
    <w:p w:rsidR="0025408C" w:rsidRDefault="0025408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без права зняття частини або всієї суми внеску (вкладу) на депозитний рахунок.</w:t>
      </w:r>
    </w:p>
    <w:p w:rsidR="0025408C" w:rsidRPr="007129CE" w:rsidRDefault="0025408C" w:rsidP="007129CE">
      <w:pPr>
        <w:spacing w:after="0" w:line="240" w:lineRule="auto"/>
        <w:ind w:firstLine="540"/>
        <w:jc w:val="both"/>
        <w:rPr>
          <w:rFonts w:ascii="Times New Roman" w:eastAsia="Times New Roman" w:hAnsi="Times New Roman" w:cs="Times New Roman"/>
          <w:lang w:val="uk-UA" w:eastAsia="ru-RU"/>
        </w:rPr>
      </w:pPr>
    </w:p>
    <w:p w:rsidR="007129CE" w:rsidRPr="007129CE" w:rsidRDefault="007129CE"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9CE">
        <w:rPr>
          <w:rFonts w:ascii="Times New Roman" w:eastAsia="Times New Roman" w:hAnsi="Times New Roman" w:cs="Times New Roman"/>
          <w:bCs/>
          <w:lang w:val="uk-UA" w:eastAsia="ru-RU"/>
        </w:rPr>
        <w:t>2.2.2.6. щодо можливості застосування в договорах про залучення внесків (вкладів) членів кредитної спілки на депозитні рахунки змінних процентів:</w:t>
      </w:r>
    </w:p>
    <w:p w:rsidR="0025408C" w:rsidRPr="0025408C" w:rsidRDefault="007129CE" w:rsidP="0025408C">
      <w:pPr>
        <w:pStyle w:val="31"/>
        <w:rPr>
          <w:b w:val="0"/>
          <w:i/>
          <w:sz w:val="22"/>
          <w:szCs w:val="22"/>
        </w:rPr>
      </w:pPr>
      <w:r w:rsidRPr="00925778">
        <w:rPr>
          <w:b w:val="0"/>
          <w:bCs w:val="0"/>
          <w:sz w:val="22"/>
          <w:szCs w:val="22"/>
        </w:rPr>
        <w:t xml:space="preserve">1) У разі повернення строкового внеску (вкладу) члена кредитної спілки </w:t>
      </w:r>
      <w:r w:rsidRPr="00925778">
        <w:rPr>
          <w:b w:val="0"/>
          <w:sz w:val="22"/>
          <w:szCs w:val="22"/>
        </w:rPr>
        <w:t>на депозитний рахунок</w:t>
      </w:r>
      <w:r w:rsidRPr="00925778">
        <w:rPr>
          <w:b w:val="0"/>
          <w:bCs w:val="0"/>
          <w:sz w:val="22"/>
          <w:szCs w:val="22"/>
        </w:rPr>
        <w:t xml:space="preserve">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ставкою </w:t>
      </w:r>
      <w:r w:rsidR="0025408C" w:rsidRPr="00925778">
        <w:rPr>
          <w:b w:val="0"/>
          <w:bCs w:val="0"/>
          <w:sz w:val="22"/>
          <w:szCs w:val="22"/>
        </w:rPr>
        <w:t>8</w:t>
      </w:r>
      <w:r w:rsidRPr="00925778">
        <w:rPr>
          <w:b w:val="0"/>
          <w:sz w:val="22"/>
          <w:szCs w:val="22"/>
        </w:rPr>
        <w:t>% (</w:t>
      </w:r>
      <w:r w:rsidR="0025408C" w:rsidRPr="00925778">
        <w:rPr>
          <w:b w:val="0"/>
          <w:sz w:val="22"/>
          <w:szCs w:val="22"/>
        </w:rPr>
        <w:t>вісім</w:t>
      </w:r>
      <w:r w:rsidRPr="00925778">
        <w:rPr>
          <w:b w:val="0"/>
          <w:sz w:val="22"/>
          <w:szCs w:val="22"/>
        </w:rPr>
        <w:t>) процентів річних</w:t>
      </w:r>
      <w:r w:rsidR="0025408C" w:rsidRPr="0025408C">
        <w:rPr>
          <w:b w:val="0"/>
          <w:bCs w:val="0"/>
          <w:lang w:val="ru-RU"/>
        </w:rPr>
        <w:t xml:space="preserve"> </w:t>
      </w:r>
      <w:r w:rsidR="0025408C" w:rsidRPr="00BE0EEA">
        <w:rPr>
          <w:b w:val="0"/>
          <w:iCs/>
          <w:sz w:val="22"/>
          <w:szCs w:val="22"/>
        </w:rPr>
        <w:t>(далі – процентна ставка при достроковому поверненні строкових внесків (вкладів) на депозитні рахунки).</w:t>
      </w:r>
      <w:r w:rsidR="0025408C" w:rsidRPr="00F72FDB">
        <w:rPr>
          <w:b w:val="0"/>
          <w:i/>
          <w:sz w:val="22"/>
          <w:szCs w:val="22"/>
        </w:rPr>
        <w:t xml:space="preserve"> </w:t>
      </w:r>
    </w:p>
    <w:p w:rsidR="0025408C" w:rsidRPr="007A3C2C" w:rsidRDefault="007129CE" w:rsidP="0025408C">
      <w:pPr>
        <w:pStyle w:val="31"/>
        <w:rPr>
          <w:b w:val="0"/>
          <w:i/>
          <w:iCs/>
          <w:sz w:val="22"/>
          <w:szCs w:val="22"/>
          <w:lang w:bidi="ru-RU"/>
        </w:rPr>
      </w:pPr>
      <w:r w:rsidRPr="0025408C">
        <w:rPr>
          <w:b w:val="0"/>
          <w:bCs w:val="0"/>
          <w:sz w:val="22"/>
          <w:szCs w:val="22"/>
        </w:rPr>
        <w:t>2)</w:t>
      </w:r>
      <w:r w:rsidRPr="007129CE">
        <w:rPr>
          <w:bCs w:val="0"/>
        </w:rPr>
        <w:t xml:space="preserve"> </w:t>
      </w:r>
      <w:r w:rsidR="0025408C" w:rsidRPr="007A3C2C">
        <w:rPr>
          <w:b w:val="0"/>
          <w:sz w:val="22"/>
          <w:szCs w:val="22"/>
        </w:rPr>
        <w:t xml:space="preserve">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w:t>
      </w:r>
      <w:r w:rsidR="0025408C" w:rsidRPr="007A3C2C">
        <w:rPr>
          <w:b w:val="0"/>
          <w:sz w:val="22"/>
          <w:szCs w:val="22"/>
        </w:rPr>
        <w:lastRenderedPageBreak/>
        <w:t xml:space="preserve">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w:t>
      </w:r>
      <w:r w:rsidR="0025408C" w:rsidRPr="007A3C2C">
        <w:rPr>
          <w:b w:val="0"/>
          <w:bCs w:val="0"/>
          <w:sz w:val="22"/>
          <w:szCs w:val="22"/>
        </w:rPr>
        <w:t xml:space="preserve">уважається продовженим </w:t>
      </w:r>
      <w:r w:rsidR="0025408C">
        <w:rPr>
          <w:b w:val="0"/>
          <w:bCs w:val="0"/>
          <w:sz w:val="22"/>
          <w:szCs w:val="22"/>
        </w:rPr>
        <w:t>на той самий строк та на тих самих умовах</w:t>
      </w:r>
      <w:r w:rsidR="0025408C" w:rsidRPr="007A3C2C">
        <w:rPr>
          <w:b w:val="0"/>
          <w:i/>
          <w:iCs/>
          <w:sz w:val="22"/>
          <w:szCs w:val="22"/>
        </w:rPr>
        <w:t>.</w:t>
      </w:r>
      <w:r w:rsidR="0025408C" w:rsidRPr="007A3C2C">
        <w:rPr>
          <w:b w:val="0"/>
          <w:i/>
          <w:iCs/>
          <w:sz w:val="22"/>
          <w:szCs w:val="22"/>
          <w:lang w:bidi="ru-RU"/>
        </w:rPr>
        <w:t xml:space="preserve"> </w:t>
      </w:r>
    </w:p>
    <w:p w:rsidR="007129CE" w:rsidRPr="007129CE" w:rsidRDefault="001304F8"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3</w:t>
      </w:r>
      <w:r w:rsidR="007129CE" w:rsidRPr="007129CE">
        <w:rPr>
          <w:rFonts w:ascii="Times New Roman" w:eastAsia="Times New Roman" w:hAnsi="Times New Roman" w:cs="Times New Roman"/>
          <w:bCs/>
          <w:lang w:val="uk-UA" w:eastAsia="ru-RU"/>
        </w:rPr>
        <w:t>)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7129CE" w:rsidRPr="007129CE" w:rsidRDefault="001304F8"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4</w:t>
      </w:r>
      <w:r w:rsidR="007129CE" w:rsidRPr="007129CE">
        <w:rPr>
          <w:rFonts w:ascii="Times New Roman" w:eastAsia="Times New Roman" w:hAnsi="Times New Roman" w:cs="Times New Roman"/>
          <w:bCs/>
          <w:lang w:val="uk-UA" w:eastAsia="ru-RU"/>
        </w:rPr>
        <w:t xml:space="preserve">)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внесків (вкладів) </w:t>
      </w:r>
      <w:r w:rsidR="007129CE" w:rsidRPr="007129CE">
        <w:rPr>
          <w:rFonts w:ascii="Times New Roman" w:eastAsia="Times New Roman" w:hAnsi="Times New Roman" w:cs="Times New Roman"/>
          <w:lang w:val="uk-UA" w:eastAsia="ru-RU"/>
        </w:rPr>
        <w:t>членів кредитної спілки</w:t>
      </w:r>
      <w:r w:rsidR="007129CE" w:rsidRPr="007129CE">
        <w:rPr>
          <w:rFonts w:ascii="Times New Roman" w:eastAsia="Times New Roman" w:hAnsi="Times New Roman" w:cs="Times New Roman"/>
          <w:b/>
          <w:bCs/>
          <w:lang w:val="uk-UA" w:eastAsia="ru-RU"/>
        </w:rPr>
        <w:t xml:space="preserve"> </w:t>
      </w:r>
      <w:r w:rsidR="007129CE" w:rsidRPr="007129CE">
        <w:rPr>
          <w:rFonts w:ascii="Times New Roman" w:eastAsia="Times New Roman" w:hAnsi="Times New Roman" w:cs="Times New Roman"/>
          <w:bCs/>
          <w:lang w:val="uk-UA" w:eastAsia="ru-RU"/>
        </w:rPr>
        <w:t xml:space="preserve">на депозитні рахунки, кредитна спілка може ініціювати зміну процентної ставки встановленої договором залучення внеску (вкладу) </w:t>
      </w:r>
      <w:r w:rsidR="007129CE" w:rsidRPr="007129CE">
        <w:rPr>
          <w:rFonts w:ascii="Times New Roman" w:eastAsia="Times New Roman" w:hAnsi="Times New Roman" w:cs="Times New Roman"/>
          <w:lang w:val="uk-UA" w:eastAsia="ru-RU"/>
        </w:rPr>
        <w:t>члена кредитної спілки</w:t>
      </w:r>
      <w:r w:rsidR="007129CE" w:rsidRPr="007129CE">
        <w:rPr>
          <w:rFonts w:ascii="Times New Roman" w:eastAsia="Times New Roman" w:hAnsi="Times New Roman" w:cs="Times New Roman"/>
          <w:b/>
          <w:bCs/>
          <w:lang w:val="uk-UA" w:eastAsia="ru-RU"/>
        </w:rPr>
        <w:t xml:space="preserve"> </w:t>
      </w:r>
      <w:r w:rsidR="007129CE" w:rsidRPr="007129CE">
        <w:rPr>
          <w:rFonts w:ascii="Times New Roman" w:eastAsia="Times New Roman" w:hAnsi="Times New Roman" w:cs="Times New Roman"/>
          <w:bCs/>
          <w:lang w:val="uk-UA" w:eastAsia="ru-RU"/>
        </w:rPr>
        <w:t xml:space="preserve">на депозитний рахунок. </w:t>
      </w:r>
    </w:p>
    <w:p w:rsidR="007129CE" w:rsidRPr="007129CE" w:rsidRDefault="007129CE"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9CE">
        <w:rPr>
          <w:rFonts w:ascii="Times New Roman" w:eastAsia="Times New Roman" w:hAnsi="Times New Roman" w:cs="Times New Roman"/>
          <w:bCs/>
          <w:lang w:val="uk-UA" w:eastAsia="ru-RU"/>
        </w:rPr>
        <w:t>В такому випадку:</w:t>
      </w:r>
    </w:p>
    <w:p w:rsidR="002E6EC9" w:rsidRPr="00F72FDB" w:rsidRDefault="007129CE" w:rsidP="002E6EC9">
      <w:pPr>
        <w:pStyle w:val="31"/>
        <w:rPr>
          <w:b w:val="0"/>
          <w:sz w:val="22"/>
          <w:szCs w:val="22"/>
        </w:rPr>
      </w:pPr>
      <w:r w:rsidRPr="007129CE">
        <w:rPr>
          <w:bCs w:val="0"/>
        </w:rPr>
        <w:t xml:space="preserve">- </w:t>
      </w:r>
      <w:r w:rsidR="002E6EC9" w:rsidRPr="005536E6">
        <w:rPr>
          <w:b w:val="0"/>
          <w:sz w:val="22"/>
          <w:szCs w:val="22"/>
        </w:rPr>
        <w:t xml:space="preserve">щодо договору залучення строкового внеску (вкладу) </w:t>
      </w:r>
      <w:r w:rsidR="002E6EC9" w:rsidRPr="005536E6">
        <w:rPr>
          <w:b w:val="0"/>
          <w:bCs w:val="0"/>
          <w:sz w:val="22"/>
          <w:szCs w:val="22"/>
        </w:rPr>
        <w:t>члена кредитної спілки</w:t>
      </w:r>
      <w:r w:rsidR="002E6EC9" w:rsidRPr="005536E6">
        <w:rPr>
          <w:sz w:val="22"/>
          <w:szCs w:val="22"/>
        </w:rPr>
        <w:t xml:space="preserve"> </w:t>
      </w:r>
      <w:r w:rsidR="002E6EC9" w:rsidRPr="005536E6">
        <w:rPr>
          <w:b w:val="0"/>
          <w:sz w:val="22"/>
          <w:szCs w:val="22"/>
        </w:rPr>
        <w:t>на депозитний рахунок</w:t>
      </w:r>
      <w:r w:rsidR="002E6EC9" w:rsidRPr="00F72FDB">
        <w:rPr>
          <w:b w:val="0"/>
          <w:sz w:val="22"/>
          <w:szCs w:val="22"/>
        </w:rPr>
        <w:t xml:space="preserve">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w:t>
      </w:r>
      <w:r w:rsidR="002E6EC9" w:rsidRPr="005536E6">
        <w:rPr>
          <w:b w:val="0"/>
          <w:sz w:val="22"/>
          <w:szCs w:val="22"/>
        </w:rPr>
        <w:t>строкового</w:t>
      </w:r>
      <w:r w:rsidR="002E6EC9" w:rsidRPr="00F72FDB">
        <w:rPr>
          <w:b w:val="0"/>
          <w:sz w:val="22"/>
          <w:szCs w:val="22"/>
        </w:rPr>
        <w:t xml:space="preserve"> внеску (вкладу) </w:t>
      </w:r>
      <w:r w:rsidR="002E6EC9" w:rsidRPr="00F72FDB">
        <w:rPr>
          <w:b w:val="0"/>
          <w:bCs w:val="0"/>
          <w:sz w:val="22"/>
          <w:szCs w:val="22"/>
        </w:rPr>
        <w:t>члена кредитної спілки</w:t>
      </w:r>
      <w:r w:rsidR="002E6EC9" w:rsidRPr="00F72FDB">
        <w:rPr>
          <w:sz w:val="22"/>
          <w:szCs w:val="22"/>
        </w:rPr>
        <w:t xml:space="preserve"> </w:t>
      </w:r>
      <w:r w:rsidR="002E6EC9" w:rsidRPr="00F72FDB">
        <w:rPr>
          <w:b w:val="0"/>
          <w:sz w:val="22"/>
          <w:szCs w:val="22"/>
        </w:rPr>
        <w:t xml:space="preserve">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w:t>
      </w:r>
      <w:r w:rsidR="002E6EC9" w:rsidRPr="005536E6">
        <w:rPr>
          <w:b w:val="0"/>
          <w:sz w:val="22"/>
          <w:szCs w:val="22"/>
        </w:rPr>
        <w:t>строкового</w:t>
      </w:r>
      <w:r w:rsidR="002E6EC9" w:rsidRPr="00F72FDB">
        <w:rPr>
          <w:b w:val="0"/>
          <w:sz w:val="22"/>
          <w:szCs w:val="22"/>
        </w:rPr>
        <w:t xml:space="preserve"> внеску (вкладу) </w:t>
      </w:r>
      <w:r w:rsidR="002E6EC9" w:rsidRPr="00F72FDB">
        <w:rPr>
          <w:b w:val="0"/>
          <w:bCs w:val="0"/>
          <w:sz w:val="22"/>
          <w:szCs w:val="22"/>
        </w:rPr>
        <w:t>члена кредитної спілки</w:t>
      </w:r>
      <w:r w:rsidR="002E6EC9" w:rsidRPr="00F72FDB">
        <w:rPr>
          <w:sz w:val="22"/>
          <w:szCs w:val="22"/>
        </w:rPr>
        <w:t xml:space="preserve"> </w:t>
      </w:r>
      <w:r w:rsidR="002E6EC9" w:rsidRPr="00F72FDB">
        <w:rPr>
          <w:b w:val="0"/>
          <w:sz w:val="22"/>
          <w:szCs w:val="22"/>
        </w:rPr>
        <w:t xml:space="preserve">на депозитний рахунок протягом </w:t>
      </w:r>
      <w:r w:rsidR="002E6EC9">
        <w:rPr>
          <w:b w:val="0"/>
          <w:bCs w:val="0"/>
          <w:sz w:val="22"/>
          <w:szCs w:val="22"/>
        </w:rPr>
        <w:t>10</w:t>
      </w:r>
      <w:r w:rsidR="002E6EC9" w:rsidRPr="00F72FDB">
        <w:rPr>
          <w:sz w:val="22"/>
          <w:szCs w:val="22"/>
        </w:rPr>
        <w:t xml:space="preserve"> </w:t>
      </w:r>
      <w:r w:rsidR="002E6EC9" w:rsidRPr="00DD36F6">
        <w:rPr>
          <w:b w:val="0"/>
          <w:iCs/>
          <w:sz w:val="22"/>
          <w:szCs w:val="22"/>
        </w:rPr>
        <w:t>робочих</w:t>
      </w:r>
      <w:r w:rsidR="002E6EC9" w:rsidRPr="00DD36F6">
        <w:rPr>
          <w:b w:val="0"/>
          <w:sz w:val="22"/>
          <w:szCs w:val="22"/>
        </w:rPr>
        <w:t xml:space="preserve"> </w:t>
      </w:r>
      <w:r w:rsidR="002E6EC9" w:rsidRPr="00F72FDB">
        <w:rPr>
          <w:b w:val="0"/>
          <w:sz w:val="22"/>
          <w:szCs w:val="22"/>
        </w:rPr>
        <w:t xml:space="preserve">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w:t>
      </w:r>
      <w:r w:rsidR="002E6EC9" w:rsidRPr="005536E6">
        <w:rPr>
          <w:b w:val="0"/>
          <w:sz w:val="22"/>
          <w:szCs w:val="22"/>
        </w:rPr>
        <w:t>строкового</w:t>
      </w:r>
      <w:r w:rsidR="002E6EC9" w:rsidRPr="00F72FDB">
        <w:rPr>
          <w:b w:val="0"/>
          <w:sz w:val="22"/>
          <w:szCs w:val="22"/>
        </w:rPr>
        <w:t xml:space="preserve"> внеску (вкладу) </w:t>
      </w:r>
      <w:r w:rsidR="002E6EC9" w:rsidRPr="00F72FDB">
        <w:rPr>
          <w:b w:val="0"/>
          <w:bCs w:val="0"/>
          <w:sz w:val="22"/>
          <w:szCs w:val="22"/>
        </w:rPr>
        <w:t>члена кредитної спілки</w:t>
      </w:r>
      <w:r w:rsidR="002E6EC9" w:rsidRPr="00F72FDB">
        <w:rPr>
          <w:sz w:val="22"/>
          <w:szCs w:val="22"/>
        </w:rPr>
        <w:t xml:space="preserve"> </w:t>
      </w:r>
      <w:r w:rsidR="002E6EC9" w:rsidRPr="00F72FDB">
        <w:rPr>
          <w:b w:val="0"/>
          <w:sz w:val="22"/>
          <w:szCs w:val="22"/>
        </w:rPr>
        <w:t xml:space="preserve">на депозитний рахунок протягом </w:t>
      </w:r>
      <w:r w:rsidR="002E6EC9">
        <w:rPr>
          <w:b w:val="0"/>
          <w:bCs w:val="0"/>
          <w:sz w:val="22"/>
          <w:szCs w:val="22"/>
        </w:rPr>
        <w:t>10</w:t>
      </w:r>
      <w:r w:rsidR="002E6EC9" w:rsidRPr="00F72FDB">
        <w:rPr>
          <w:sz w:val="22"/>
          <w:szCs w:val="22"/>
        </w:rPr>
        <w:t xml:space="preserve"> </w:t>
      </w:r>
      <w:r w:rsidR="002E6EC9" w:rsidRPr="00DD36F6">
        <w:rPr>
          <w:b w:val="0"/>
          <w:iCs/>
          <w:sz w:val="22"/>
          <w:szCs w:val="22"/>
        </w:rPr>
        <w:t>робочих</w:t>
      </w:r>
      <w:r w:rsidR="002E6EC9" w:rsidRPr="00F72FDB">
        <w:rPr>
          <w:b w:val="0"/>
          <w:i/>
          <w:iCs/>
          <w:sz w:val="22"/>
          <w:szCs w:val="22"/>
        </w:rPr>
        <w:t xml:space="preserve"> </w:t>
      </w:r>
      <w:r w:rsidR="002E6EC9" w:rsidRPr="00F72FDB">
        <w:rPr>
          <w:b w:val="0"/>
          <w:sz w:val="22"/>
          <w:szCs w:val="22"/>
        </w:rPr>
        <w:t xml:space="preserve">днів з моменту одержання листа не підписав відповідний додатковий договір, пропозиція вважається не прийнятою. В такому випадку на </w:t>
      </w:r>
      <w:r w:rsidR="002E6EC9">
        <w:rPr>
          <w:b w:val="0"/>
          <w:bCs w:val="0"/>
          <w:sz w:val="22"/>
          <w:szCs w:val="22"/>
        </w:rPr>
        <w:t>11</w:t>
      </w:r>
      <w:r w:rsidR="002E6EC9" w:rsidRPr="00F72FDB">
        <w:rPr>
          <w:sz w:val="22"/>
          <w:szCs w:val="22"/>
        </w:rPr>
        <w:t xml:space="preserve"> </w:t>
      </w:r>
      <w:r w:rsidR="002E6EC9" w:rsidRPr="00DD36F6">
        <w:rPr>
          <w:b w:val="0"/>
          <w:iCs/>
          <w:sz w:val="22"/>
          <w:szCs w:val="22"/>
        </w:rPr>
        <w:t>робочий</w:t>
      </w:r>
      <w:r w:rsidR="002E6EC9" w:rsidRPr="00F72FDB">
        <w:rPr>
          <w:b w:val="0"/>
          <w:sz w:val="22"/>
          <w:szCs w:val="22"/>
        </w:rPr>
        <w:t xml:space="preserve"> день після одержання членом кредитної спілки вищезазначеного листа договір про залучення </w:t>
      </w:r>
      <w:r w:rsidR="002E6EC9" w:rsidRPr="005536E6">
        <w:rPr>
          <w:b w:val="0"/>
          <w:sz w:val="22"/>
          <w:szCs w:val="22"/>
        </w:rPr>
        <w:t>строкового</w:t>
      </w:r>
      <w:r w:rsidR="002E6EC9" w:rsidRPr="00F72FDB">
        <w:rPr>
          <w:b w:val="0"/>
          <w:sz w:val="22"/>
          <w:szCs w:val="22"/>
          <w:u w:val="single"/>
        </w:rPr>
        <w:t xml:space="preserve"> </w:t>
      </w:r>
      <w:r w:rsidR="002E6EC9" w:rsidRPr="00F72FDB">
        <w:rPr>
          <w:b w:val="0"/>
          <w:sz w:val="22"/>
          <w:szCs w:val="22"/>
        </w:rPr>
        <w:t xml:space="preserve">внеску (вкладу) </w:t>
      </w:r>
      <w:r w:rsidR="002E6EC9" w:rsidRPr="00F72FDB">
        <w:rPr>
          <w:b w:val="0"/>
          <w:bCs w:val="0"/>
          <w:sz w:val="22"/>
          <w:szCs w:val="22"/>
        </w:rPr>
        <w:t>члена кредитної спілки</w:t>
      </w:r>
      <w:r w:rsidR="002E6EC9" w:rsidRPr="00F72FDB">
        <w:rPr>
          <w:sz w:val="22"/>
          <w:szCs w:val="22"/>
        </w:rPr>
        <w:t xml:space="preserve"> </w:t>
      </w:r>
      <w:r w:rsidR="002E6EC9" w:rsidRPr="00F72FDB">
        <w:rPr>
          <w:b w:val="0"/>
          <w:sz w:val="22"/>
          <w:szCs w:val="22"/>
        </w:rPr>
        <w:t>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7129CE" w:rsidRPr="007129CE" w:rsidRDefault="007129CE" w:rsidP="007129CE">
      <w:pPr>
        <w:autoSpaceDE w:val="0"/>
        <w:autoSpaceDN w:val="0"/>
        <w:adjustRightInd w:val="0"/>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(вкладів) на депозитні рахунки зазначені в п. 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7129CE" w:rsidRPr="007129CE" w:rsidRDefault="007129CE" w:rsidP="007129CE">
      <w:pPr>
        <w:autoSpaceDE w:val="0"/>
        <w:autoSpaceDN w:val="0"/>
        <w:adjustRightInd w:val="0"/>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Розмір плати (процентів) затверджується рішенням спостережної ради кредитної спілки.</w:t>
      </w:r>
    </w:p>
    <w:p w:rsidR="007129CE" w:rsidRPr="007129CE" w:rsidRDefault="007129CE" w:rsidP="007129CE">
      <w:pPr>
        <w:spacing w:after="0" w:line="240" w:lineRule="auto"/>
        <w:ind w:firstLine="540"/>
        <w:jc w:val="both"/>
        <w:rPr>
          <w:rFonts w:ascii="Times New Roman" w:eastAsia="Times New Roman" w:hAnsi="Times New Roman" w:cs="Times New Roman"/>
          <w:b/>
          <w:lang w:val="uk-UA" w:eastAsia="ru-RU"/>
        </w:rPr>
      </w:pPr>
    </w:p>
    <w:p w:rsidR="007129CE" w:rsidRPr="007129CE" w:rsidRDefault="007129CE" w:rsidP="007129CE">
      <w:pPr>
        <w:spacing w:after="0" w:line="240" w:lineRule="auto"/>
        <w:ind w:firstLine="567"/>
        <w:jc w:val="both"/>
        <w:rPr>
          <w:rFonts w:ascii="Times New Roman" w:eastAsia="Times New Roman" w:hAnsi="Times New Roman" w:cs="Times New Roman"/>
          <w:b/>
          <w:lang w:val="uk-UA" w:eastAsia="ru-RU"/>
        </w:rPr>
      </w:pPr>
      <w:r w:rsidRPr="007129CE">
        <w:rPr>
          <w:rFonts w:ascii="Times New Roman" w:eastAsia="Times New Roman" w:hAnsi="Times New Roman" w:cs="Times New Roman"/>
          <w:b/>
          <w:lang w:val="uk-UA" w:eastAsia="ru-RU"/>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2.3.1. Договір про залучення внеску (вкладу) члена кредитної спілки на депозитний рахунок укладається на умовах  повернення внеску (вкладу) на депозитний рахунок зі </w:t>
      </w:r>
      <w:proofErr w:type="spellStart"/>
      <w:r w:rsidRPr="007129CE">
        <w:rPr>
          <w:rFonts w:ascii="Times New Roman" w:eastAsia="Times New Roman" w:hAnsi="Times New Roman" w:cs="Times New Roman"/>
          <w:lang w:val="uk-UA" w:eastAsia="ru-RU"/>
        </w:rPr>
        <w:t>спливом</w:t>
      </w:r>
      <w:proofErr w:type="spellEnd"/>
      <w:r w:rsidRPr="007129CE">
        <w:rPr>
          <w:rFonts w:ascii="Times New Roman" w:eastAsia="Times New Roman" w:hAnsi="Times New Roman" w:cs="Times New Roman"/>
          <w:lang w:val="uk-UA" w:eastAsia="ru-RU"/>
        </w:rPr>
        <w:t xml:space="preserve"> встановленого договором строку (строковий внесок (вклад)) з урахуванням ліцензійних умов провадження господарської діяльності з надання фінансових послуг (крім професійної діяльності на ринку цінних паперів).</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2.3.2. Договір про залучення внеску (вкладу) члена кредитної спілки на депозитний рахунок укладається в письмовій формі.</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України, статті 6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9CE">
        <w:rPr>
          <w:rFonts w:ascii="Times New Roman" w:eastAsia="Times New Roman" w:hAnsi="Times New Roman" w:cs="Times New Roman"/>
          <w:lang w:val="uk-UA" w:eastAsia="ru-RU"/>
        </w:rPr>
        <w:t>послуг”</w:t>
      </w:r>
      <w:proofErr w:type="spellEnd"/>
      <w:r w:rsidRPr="007129CE">
        <w:rPr>
          <w:rFonts w:ascii="Times New Roman" w:eastAsia="Times New Roman" w:hAnsi="Times New Roman" w:cs="Times New Roman"/>
          <w:lang w:val="uk-UA" w:eastAsia="ru-RU"/>
        </w:rPr>
        <w:t>, п. 1.5. цього Положення. Договір має бути підписаний сторонами договору або уповноваженими ними особами.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Договір про залучення внеску (вкладу) члена кредитної спілки на депозитний рахунок окрім вимог, визначених п. 1.</w:t>
      </w:r>
      <w:r w:rsidRPr="007129CE">
        <w:rPr>
          <w:rFonts w:ascii="Times New Roman" w:eastAsia="Times New Roman" w:hAnsi="Times New Roman" w:cs="Times New Roman"/>
          <w:lang w:val="ru-RU" w:eastAsia="ru-RU"/>
        </w:rPr>
        <w:t>5</w:t>
      </w:r>
      <w:r w:rsidRPr="007129CE">
        <w:rPr>
          <w:rFonts w:ascii="Times New Roman" w:eastAsia="Times New Roman" w:hAnsi="Times New Roman" w:cs="Times New Roman"/>
          <w:lang w:val="uk-UA" w:eastAsia="ru-RU"/>
        </w:rPr>
        <w:t xml:space="preserve">.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2.3.3 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p>
    <w:p w:rsidR="007129CE" w:rsidRPr="007129CE" w:rsidRDefault="007129CE" w:rsidP="007129CE">
      <w:pPr>
        <w:numPr>
          <w:ilvl w:val="12"/>
          <w:numId w:val="0"/>
        </w:num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договір про залучення строкового внеску (вкладу) члена кредитної спілки на депозитний рахунок;</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7129CE" w:rsidRPr="007129CE" w:rsidRDefault="007129CE" w:rsidP="007129CE">
      <w:pPr>
        <w:spacing w:after="0" w:line="240" w:lineRule="auto"/>
        <w:ind w:firstLine="540"/>
        <w:jc w:val="both"/>
        <w:rPr>
          <w:rFonts w:ascii="Times New Roman" w:eastAsia="Times New Roman" w:hAnsi="Times New Roman" w:cs="Times New Roman"/>
          <w:lang w:val="uk-UA"/>
        </w:rPr>
      </w:pPr>
      <w:r w:rsidRPr="007129CE">
        <w:rPr>
          <w:rFonts w:ascii="Times New Roman" w:eastAsia="Times New Roman" w:hAnsi="Times New Roman" w:cs="Times New Roman"/>
          <w:lang w:val="uk-UA" w:eastAsia="ru-RU"/>
        </w:rPr>
        <w:t>2.3.7. В</w:t>
      </w:r>
      <w:r w:rsidRPr="007129CE">
        <w:rPr>
          <w:rFonts w:ascii="Times New Roman" w:eastAsia="Times New Roman" w:hAnsi="Times New Roman" w:cs="Times New Roman"/>
          <w:lang w:val="uk-UA"/>
        </w:rPr>
        <w:t>ідповідно до п.</w:t>
      </w:r>
      <w:r w:rsidRPr="007129CE">
        <w:rPr>
          <w:rFonts w:ascii="Times New Roman" w:eastAsia="Times New Roman" w:hAnsi="Times New Roman" w:cs="Times New Roman"/>
          <w:lang w:val="uk-UA" w:eastAsia="ru-RU"/>
        </w:rPr>
        <w:t xml:space="preserve"> </w:t>
      </w:r>
      <w:r w:rsidRPr="007129CE">
        <w:rPr>
          <w:rFonts w:ascii="Times New Roman" w:eastAsia="Times New Roman" w:hAnsi="Times New Roman" w:cs="Times New Roman"/>
          <w:lang w:val="uk-UA"/>
        </w:rPr>
        <w:t>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w:t>
      </w:r>
      <w:r w:rsidRPr="007129CE">
        <w:rPr>
          <w:rFonts w:ascii="Times New Roman" w:eastAsia="Times New Roman" w:hAnsi="Times New Roman" w:cs="Times New Roman"/>
          <w:lang w:val="uk-UA" w:eastAsia="ru-RU"/>
        </w:rPr>
        <w:t xml:space="preserve"> – Правила</w:t>
      </w:r>
      <w:r w:rsidRPr="007129CE">
        <w:rPr>
          <w:rFonts w:ascii="Times New Roman" w:eastAsia="Times New Roman" w:hAnsi="Times New Roman" w:cs="Times New Roman"/>
          <w:lang w:val="uk-UA"/>
        </w:rPr>
        <w:t xml:space="preserve"> здійснення депозитних операцій):</w:t>
      </w:r>
    </w:p>
    <w:p w:rsidR="007129CE" w:rsidRPr="007129CE" w:rsidRDefault="007129CE" w:rsidP="007129CE">
      <w:pPr>
        <w:spacing w:after="0" w:line="240" w:lineRule="auto"/>
        <w:ind w:firstLine="540"/>
        <w:jc w:val="both"/>
        <w:rPr>
          <w:rFonts w:ascii="Times New Roman" w:eastAsia="Times New Roman" w:hAnsi="Times New Roman" w:cs="Times New Roman"/>
          <w:lang w:val="uk-UA"/>
        </w:rPr>
      </w:pPr>
      <w:r w:rsidRPr="007129CE">
        <w:rPr>
          <w:rFonts w:ascii="Times New Roman" w:eastAsia="Times New Roman" w:hAnsi="Times New Roman" w:cs="Times New Roman"/>
          <w:lang w:val="uk-UA"/>
        </w:rPr>
        <w:t>1)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7129CE" w:rsidRPr="007129CE" w:rsidRDefault="007129CE" w:rsidP="007129C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rPr>
      </w:pPr>
      <w:r w:rsidRPr="007129CE">
        <w:rPr>
          <w:rFonts w:ascii="Times New Roman" w:eastAsia="Times New Roman" w:hAnsi="Times New Roman" w:cs="Times New Roman"/>
          <w:lang w:val="uk-UA"/>
        </w:rPr>
        <w:t xml:space="preserve">2)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w:t>
      </w:r>
      <w:proofErr w:type="spellStart"/>
      <w:r w:rsidRPr="007129CE">
        <w:rPr>
          <w:rFonts w:ascii="Times New Roman" w:eastAsia="Times New Roman" w:hAnsi="Times New Roman" w:cs="Times New Roman"/>
          <w:lang w:val="uk-UA"/>
        </w:rPr>
        <w:t>спливом</w:t>
      </w:r>
      <w:proofErr w:type="spellEnd"/>
      <w:r w:rsidRPr="007129CE">
        <w:rPr>
          <w:rFonts w:ascii="Times New Roman" w:eastAsia="Times New Roman" w:hAnsi="Times New Roman" w:cs="Times New Roman"/>
          <w:lang w:val="uk-UA"/>
        </w:rPr>
        <w:t xml:space="preserve"> строку, </w:t>
      </w:r>
      <w:r w:rsidRPr="007129CE">
        <w:rPr>
          <w:rFonts w:ascii="Times New Roman" w:eastAsia="Times New Roman" w:hAnsi="Times New Roman" w:cs="Times New Roman"/>
          <w:lang w:val="uk-UA" w:eastAsia="ru-RU"/>
        </w:rPr>
        <w:t>визначеного</w:t>
      </w:r>
      <w:r w:rsidRPr="007129CE">
        <w:rPr>
          <w:rFonts w:ascii="Times New Roman" w:eastAsia="Times New Roman" w:hAnsi="Times New Roman" w:cs="Times New Roman"/>
          <w:lang w:val="uk-UA"/>
        </w:rPr>
        <w:t xml:space="preserve"> у договорі про залучення строкового внеску (вкладу) члена кредитної спілки на депозитний рахунок.</w:t>
      </w:r>
    </w:p>
    <w:p w:rsidR="007129CE" w:rsidRPr="007129CE" w:rsidRDefault="007129CE" w:rsidP="007129CE">
      <w:pPr>
        <w:numPr>
          <w:ilvl w:val="12"/>
          <w:numId w:val="0"/>
        </w:numPr>
        <w:tabs>
          <w:tab w:val="left" w:pos="851"/>
        </w:tabs>
        <w:spacing w:after="0" w:line="240" w:lineRule="auto"/>
        <w:ind w:firstLine="540"/>
        <w:jc w:val="both"/>
        <w:rPr>
          <w:rFonts w:ascii="Times New Roman" w:eastAsia="Times New Roman" w:hAnsi="Times New Roman" w:cs="Times New Roman"/>
          <w:lang w:val="uk-UA"/>
        </w:rPr>
      </w:pPr>
      <w:r w:rsidRPr="007129CE">
        <w:rPr>
          <w:rFonts w:ascii="Times New Roman" w:eastAsia="Times New Roman" w:hAnsi="Times New Roman" w:cs="Times New Roman"/>
          <w:lang w:val="uk-UA"/>
        </w:rPr>
        <w:t>3)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2.3.8.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 xml:space="preserve">1) прийняти письмову вимогу шляхом </w:t>
      </w:r>
      <w:proofErr w:type="spellStart"/>
      <w:r w:rsidRPr="007129CE">
        <w:rPr>
          <w:rFonts w:ascii="Times New Roman" w:eastAsia="Times New Roman" w:hAnsi="Times New Roman" w:cs="Times New Roman"/>
          <w:lang w:val="uk-UA" w:eastAsia="ru-RU"/>
        </w:rPr>
        <w:t>проставлення</w:t>
      </w:r>
      <w:proofErr w:type="spellEnd"/>
      <w:r w:rsidRPr="007129CE">
        <w:rPr>
          <w:rFonts w:ascii="Times New Roman" w:eastAsia="Times New Roman" w:hAnsi="Times New Roman" w:cs="Times New Roman"/>
          <w:lang w:val="uk-UA" w:eastAsia="ru-RU"/>
        </w:rPr>
        <w:t xml:space="preserve">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зареєструвати письмову вимогу члена кредитної спілки з дотриманням наступних вимог</w:t>
      </w:r>
      <w:r w:rsidRPr="007129CE">
        <w:rPr>
          <w:rFonts w:ascii="Times New Roman" w:eastAsia="Times New Roman" w:hAnsi="Times New Roman" w:cs="Times New Roman"/>
          <w:vertAlign w:val="superscript"/>
          <w:lang w:val="uk-UA" w:eastAsia="ru-RU"/>
        </w:rPr>
        <w:t>3</w:t>
      </w:r>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7129CE" w:rsidRPr="007129CE"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7129CE" w:rsidRPr="007129CE"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7129CE" w:rsidRPr="007129CE"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7129CE" w:rsidRPr="007129CE"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7129CE" w:rsidRPr="007129CE"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7129CE" w:rsidRPr="007129CE" w:rsidRDefault="007129CE" w:rsidP="007129CE">
      <w:pPr>
        <w:autoSpaceDE w:val="0"/>
        <w:autoSpaceDN w:val="0"/>
        <w:adjustRightInd w:val="0"/>
        <w:spacing w:before="40" w:after="4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основним принципом реєстрації документів є однократність;</w:t>
      </w:r>
    </w:p>
    <w:p w:rsidR="007129CE" w:rsidRPr="007129CE"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 виконати вимогу відповідно до умов договору про залучення внеску (вкладу) члена кредитної спілки на депозитний рахунок.</w:t>
      </w:r>
    </w:p>
    <w:p w:rsidR="007129CE" w:rsidRPr="007129CE" w:rsidRDefault="007129CE" w:rsidP="007129CE">
      <w:pPr>
        <w:spacing w:after="0" w:line="240" w:lineRule="auto"/>
        <w:ind w:firstLine="567"/>
        <w:jc w:val="both"/>
        <w:rPr>
          <w:rFonts w:ascii="Times New Roman" w:eastAsia="Times New Roman" w:hAnsi="Times New Roman" w:cs="Times New Roman"/>
          <w:lang w:val="uk-UA"/>
        </w:rPr>
      </w:pPr>
      <w:r w:rsidRPr="007129CE">
        <w:rPr>
          <w:rFonts w:ascii="Times New Roman" w:eastAsia="Times New Roman" w:hAnsi="Times New Roman" w:cs="Times New Roman"/>
          <w:lang w:val="uk-UA" w:eastAsia="ru-RU"/>
        </w:rPr>
        <w:t xml:space="preserve">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w:t>
      </w:r>
      <w:r w:rsidRPr="007129CE">
        <w:rPr>
          <w:rFonts w:ascii="Times New Roman" w:eastAsia="Times New Roman" w:hAnsi="Times New Roman" w:cs="Times New Roman"/>
          <w:lang w:val="uk-UA"/>
        </w:rPr>
        <w:t xml:space="preserve">дати видачі повідомлення, підпису уповноваженої особи, прізвища, імені та по батькові уповноваженої особи і </w:t>
      </w:r>
      <w:proofErr w:type="spellStart"/>
      <w:r w:rsidRPr="007129CE">
        <w:rPr>
          <w:rFonts w:ascii="Times New Roman" w:eastAsia="Times New Roman" w:hAnsi="Times New Roman" w:cs="Times New Roman"/>
          <w:lang w:val="uk-UA"/>
        </w:rPr>
        <w:t>проставленням</w:t>
      </w:r>
      <w:proofErr w:type="spellEnd"/>
      <w:r w:rsidRPr="007129CE">
        <w:rPr>
          <w:rFonts w:ascii="Times New Roman" w:eastAsia="Times New Roman" w:hAnsi="Times New Roman" w:cs="Times New Roman"/>
          <w:lang w:val="uk-UA"/>
        </w:rPr>
        <w:t xml:space="preserve"> відбитка печатки кредитної спілки (за наявності).</w:t>
      </w:r>
    </w:p>
    <w:p w:rsidR="007129CE" w:rsidRPr="007129CE" w:rsidRDefault="007129CE" w:rsidP="007129CE">
      <w:pPr>
        <w:spacing w:after="0" w:line="240" w:lineRule="auto"/>
        <w:ind w:firstLine="567"/>
        <w:jc w:val="both"/>
        <w:rPr>
          <w:rFonts w:ascii="Times New Roman" w:eastAsia="Times New Roman" w:hAnsi="Times New Roman" w:cs="Times New Roman"/>
          <w:lang w:val="uk-UA"/>
        </w:rPr>
      </w:pPr>
      <w:r w:rsidRPr="007129CE">
        <w:rPr>
          <w:rFonts w:ascii="Times New Roman" w:eastAsia="Times New Roman" w:hAnsi="Times New Roman" w:cs="Times New Roman"/>
          <w:lang w:val="uk-UA"/>
        </w:rPr>
        <w:t>2.3.9.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на вимогу відповідно до умов договору про залучення внеску (вкладу) члена кредитної спілки на депозитний рахунок.</w:t>
      </w:r>
    </w:p>
    <w:p w:rsidR="007129CE" w:rsidRPr="007129CE" w:rsidRDefault="007129CE" w:rsidP="007129CE">
      <w:pPr>
        <w:spacing w:after="0" w:line="240" w:lineRule="auto"/>
        <w:ind w:firstLine="567"/>
        <w:jc w:val="both"/>
        <w:rPr>
          <w:rFonts w:ascii="Times New Roman" w:eastAsia="Times New Roman" w:hAnsi="Times New Roman" w:cs="Times New Roman"/>
          <w:bCs/>
          <w:i/>
          <w:lang w:val="uk-UA" w:eastAsia="ru-RU"/>
        </w:rPr>
      </w:pPr>
      <w:r w:rsidRPr="007129CE">
        <w:rPr>
          <w:rFonts w:ascii="Times New Roman" w:eastAsia="Times New Roman" w:hAnsi="Times New Roman" w:cs="Times New Roman"/>
          <w:lang w:val="uk-UA"/>
        </w:rPr>
        <w:t xml:space="preserve">2.3.10. Кредитна спілка оприлюднює умови укладення договорів про залучення внесків (вкладів) членів кредитної спілки на депозитні рахунки шляхом розміщення положення про фінансові послуги та договорів про залучення внесків (вкладів) на депозитні рахунки </w:t>
      </w:r>
      <w:r w:rsidRPr="007129CE">
        <w:rPr>
          <w:rFonts w:ascii="Times New Roman" w:eastAsia="Times New Roman" w:hAnsi="Times New Roman" w:cs="Times New Roman"/>
          <w:lang w:val="uk-UA" w:eastAsia="ru-RU"/>
        </w:rPr>
        <w:t xml:space="preserve">у місці надання послуг клієнтам та/або на власному </w:t>
      </w:r>
      <w:proofErr w:type="spellStart"/>
      <w:r w:rsidRPr="007129CE">
        <w:rPr>
          <w:rFonts w:ascii="Times New Roman" w:eastAsia="Times New Roman" w:hAnsi="Times New Roman" w:cs="Times New Roman"/>
          <w:lang w:val="uk-UA" w:eastAsia="ru-RU"/>
        </w:rPr>
        <w:t>веб-сайті</w:t>
      </w:r>
      <w:proofErr w:type="spellEnd"/>
      <w:r w:rsidRPr="007129CE">
        <w:rPr>
          <w:rFonts w:ascii="Times New Roman" w:eastAsia="Times New Roman" w:hAnsi="Times New Roman" w:cs="Times New Roman"/>
          <w:b/>
          <w:i/>
          <w:lang w:val="uk-UA" w:eastAsia="ru-RU"/>
        </w:rPr>
        <w:t>.</w:t>
      </w:r>
    </w:p>
    <w:p w:rsidR="007129CE" w:rsidRPr="007129CE" w:rsidRDefault="007129CE" w:rsidP="007129CE">
      <w:pPr>
        <w:tabs>
          <w:tab w:val="left" w:pos="993"/>
        </w:tabs>
        <w:spacing w:after="0" w:line="240" w:lineRule="auto"/>
        <w:ind w:left="567"/>
        <w:jc w:val="both"/>
        <w:rPr>
          <w:rFonts w:ascii="Times New Roman" w:eastAsia="Times New Roman" w:hAnsi="Times New Roman" w:cs="Times New Roman"/>
          <w:b/>
          <w:bCs/>
          <w:lang w:val="uk-UA" w:eastAsia="ru-RU"/>
        </w:rPr>
      </w:pPr>
    </w:p>
    <w:p w:rsidR="007129CE" w:rsidRPr="007129CE" w:rsidRDefault="007129CE" w:rsidP="007129CE">
      <w:pPr>
        <w:tabs>
          <w:tab w:val="left" w:pos="993"/>
        </w:tabs>
        <w:spacing w:after="0" w:line="240" w:lineRule="auto"/>
        <w:ind w:firstLine="567"/>
        <w:jc w:val="both"/>
        <w:rPr>
          <w:rFonts w:ascii="Times New Roman" w:eastAsia="Times New Roman" w:hAnsi="Times New Roman" w:cs="Times New Roman"/>
          <w:b/>
          <w:bCs/>
          <w:lang w:val="uk-UA" w:eastAsia="ru-RU"/>
        </w:rPr>
      </w:pPr>
      <w:r w:rsidRPr="007129CE">
        <w:rPr>
          <w:rFonts w:ascii="Times New Roman" w:eastAsia="Times New Roman" w:hAnsi="Times New Roman" w:cs="Times New Roman"/>
          <w:b/>
          <w:bCs/>
          <w:lang w:val="uk-UA" w:eastAsia="ru-RU"/>
        </w:rPr>
        <w:t xml:space="preserve">3. Надання кредитів членам кредитної спілки </w:t>
      </w:r>
    </w:p>
    <w:p w:rsidR="007129CE" w:rsidRPr="007129CE" w:rsidRDefault="007129CE" w:rsidP="007129CE">
      <w:pPr>
        <w:tabs>
          <w:tab w:val="left" w:pos="993"/>
        </w:tabs>
        <w:spacing w:after="0" w:line="240" w:lineRule="auto"/>
        <w:ind w:firstLine="567"/>
        <w:jc w:val="both"/>
        <w:rPr>
          <w:rFonts w:ascii="Times New Roman" w:eastAsia="Times New Roman" w:hAnsi="Times New Roman" w:cs="Times New Roman"/>
          <w:b/>
          <w:bCs/>
          <w:lang w:val="uk-UA" w:eastAsia="ru-RU"/>
        </w:rPr>
      </w:pPr>
      <w:r w:rsidRPr="007129CE">
        <w:rPr>
          <w:rFonts w:ascii="Times New Roman" w:eastAsia="Times New Roman" w:hAnsi="Times New Roman" w:cs="Times New Roman"/>
          <w:b/>
          <w:bCs/>
          <w:lang w:val="uk-UA" w:eastAsia="ru-RU"/>
        </w:rPr>
        <w:t>3.1. Загальні питання здійснення діяльності з надання кредитів членам кредитної спілки</w:t>
      </w:r>
    </w:p>
    <w:p w:rsidR="007129CE" w:rsidRPr="007129CE" w:rsidRDefault="007129CE" w:rsidP="007129CE">
      <w:pPr>
        <w:tabs>
          <w:tab w:val="left" w:pos="993"/>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Кредитом наданим члену кредитної спілки є грошові кошти надані кредитною спілою члену кредитної спілки – 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7129CE" w:rsidRPr="007129CE" w:rsidRDefault="007129CE" w:rsidP="007129CE">
      <w:pPr>
        <w:tabs>
          <w:tab w:val="left" w:pos="993"/>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7129CE" w:rsidRPr="007129CE" w:rsidRDefault="007129CE" w:rsidP="007129CE">
      <w:pPr>
        <w:tabs>
          <w:tab w:val="left" w:pos="993"/>
        </w:tabs>
        <w:spacing w:after="0" w:line="240" w:lineRule="auto"/>
        <w:ind w:firstLine="709"/>
        <w:jc w:val="both"/>
        <w:rPr>
          <w:rFonts w:ascii="Times New Roman" w:eastAsia="Times New Roman" w:hAnsi="Times New Roman" w:cs="Times New Roman"/>
          <w:lang w:val="uk-UA" w:eastAsia="ru-RU"/>
        </w:rPr>
      </w:pP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b/>
          <w:lang w:val="uk-UA" w:eastAsia="ru-RU"/>
        </w:rPr>
        <w:t>3.2. Умови (наявні та можливі схеми кредитування) надання кредитів членам кредитної спілки.</w:t>
      </w:r>
    </w:p>
    <w:p w:rsidR="007129CE" w:rsidRPr="007129CE" w:rsidRDefault="007129CE" w:rsidP="007129CE">
      <w:pPr>
        <w:tabs>
          <w:tab w:val="num" w:pos="1571"/>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3.2.1. Кредитна спілка надає членам кредитної спілки наступні види кредитів</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3.2.1.1. За строком:</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кредити зі строком до 3 місяців включно;</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кредити зі строком від 3 до 12 місяців включно;</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кредити зі строком понад 12 місяців.</w:t>
      </w:r>
    </w:p>
    <w:p w:rsidR="007129CE" w:rsidRPr="007129CE"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3.2.1.2. За цільовим призначенням відповідно до Розпорядження Державної комісії з регулювання ринків фінансових послуг України від 25 грудня 2003 року № 177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w:t>
      </w:r>
      <w:proofErr w:type="spellStart"/>
      <w:r w:rsidRPr="007129CE">
        <w:rPr>
          <w:rFonts w:ascii="Times New Roman" w:eastAsia="Times New Roman" w:hAnsi="Times New Roman" w:cs="Times New Roman"/>
          <w:lang w:val="uk-UA" w:eastAsia="ru-RU"/>
        </w:rPr>
        <w:t>послуг”</w:t>
      </w:r>
      <w:proofErr w:type="spellEnd"/>
      <w:r w:rsidRPr="007129CE">
        <w:rPr>
          <w:rFonts w:ascii="Times New Roman" w:eastAsia="Times New Roman" w:hAnsi="Times New Roman" w:cs="Times New Roman"/>
          <w:lang w:val="uk-UA" w:eastAsia="ru-RU"/>
        </w:rPr>
        <w:t xml:space="preserve"> (із змінами і доповненнями), зареєстрованого в Міністерстві юстиції України 19 січня 2004 р. за N 69/8668:</w:t>
      </w:r>
    </w:p>
    <w:p w:rsidR="007129CE" w:rsidRPr="007129CE" w:rsidRDefault="007129CE" w:rsidP="002E6EC9">
      <w:pPr>
        <w:numPr>
          <w:ilvl w:val="0"/>
          <w:numId w:val="14"/>
        </w:numPr>
        <w:tabs>
          <w:tab w:val="num" w:pos="1276"/>
        </w:tabs>
        <w:spacing w:after="0" w:line="240" w:lineRule="auto"/>
        <w:ind w:hanging="769"/>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комерційні кредити;</w:t>
      </w:r>
    </w:p>
    <w:p w:rsidR="007129CE" w:rsidRPr="007129CE" w:rsidRDefault="007129CE" w:rsidP="002E6EC9">
      <w:pPr>
        <w:numPr>
          <w:ilvl w:val="0"/>
          <w:numId w:val="14"/>
        </w:numPr>
        <w:tabs>
          <w:tab w:val="num" w:pos="1276"/>
        </w:tabs>
        <w:spacing w:after="0" w:line="240" w:lineRule="auto"/>
        <w:ind w:hanging="769"/>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кредити, надані на ведення особистих селянських господарств;</w:t>
      </w:r>
    </w:p>
    <w:p w:rsidR="007129CE" w:rsidRPr="007129CE" w:rsidRDefault="007129CE" w:rsidP="002E6EC9">
      <w:pPr>
        <w:numPr>
          <w:ilvl w:val="0"/>
          <w:numId w:val="14"/>
        </w:numPr>
        <w:tabs>
          <w:tab w:val="num" w:pos="1276"/>
        </w:tabs>
        <w:spacing w:after="0" w:line="240" w:lineRule="auto"/>
        <w:ind w:hanging="769"/>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кредити, надані на придбання, будівництво, ремонт та реконструкцію нерухомого майна;</w:t>
      </w:r>
    </w:p>
    <w:p w:rsidR="007129CE" w:rsidRPr="007129CE" w:rsidRDefault="007129CE" w:rsidP="002E6EC9">
      <w:pPr>
        <w:numPr>
          <w:ilvl w:val="0"/>
          <w:numId w:val="14"/>
        </w:numPr>
        <w:tabs>
          <w:tab w:val="num" w:pos="1276"/>
        </w:tabs>
        <w:spacing w:after="0" w:line="240" w:lineRule="auto"/>
        <w:ind w:hanging="769"/>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споживчі кредити, у тому числі: </w:t>
      </w:r>
    </w:p>
    <w:p w:rsidR="007129CE" w:rsidRPr="007129CE" w:rsidRDefault="007129CE" w:rsidP="002E6EC9">
      <w:pPr>
        <w:numPr>
          <w:ilvl w:val="0"/>
          <w:numId w:val="23"/>
        </w:numPr>
        <w:tabs>
          <w:tab w:val="num" w:pos="1276"/>
        </w:tabs>
        <w:overflowPunct w:val="0"/>
        <w:autoSpaceDE w:val="0"/>
        <w:autoSpaceDN w:val="0"/>
        <w:adjustRightInd w:val="0"/>
        <w:spacing w:after="0" w:line="240" w:lineRule="auto"/>
        <w:ind w:hanging="437"/>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придбання автотранспорту;</w:t>
      </w:r>
    </w:p>
    <w:p w:rsidR="007129CE" w:rsidRPr="007129CE" w:rsidRDefault="007129CE" w:rsidP="002E6EC9">
      <w:pPr>
        <w:numPr>
          <w:ilvl w:val="0"/>
          <w:numId w:val="23"/>
        </w:numPr>
        <w:tabs>
          <w:tab w:val="num" w:pos="1276"/>
        </w:tabs>
        <w:overflowPunct w:val="0"/>
        <w:autoSpaceDE w:val="0"/>
        <w:autoSpaceDN w:val="0"/>
        <w:adjustRightInd w:val="0"/>
        <w:spacing w:after="0" w:line="240" w:lineRule="auto"/>
        <w:ind w:hanging="437"/>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придбання </w:t>
      </w:r>
      <w:proofErr w:type="spellStart"/>
      <w:r w:rsidRPr="007129CE">
        <w:rPr>
          <w:rFonts w:ascii="Times New Roman" w:eastAsia="Times New Roman" w:hAnsi="Times New Roman" w:cs="Times New Roman"/>
          <w:lang w:val="uk-UA" w:eastAsia="ru-RU"/>
        </w:rPr>
        <w:t>аудіо-</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відео-</w:t>
      </w:r>
      <w:proofErr w:type="spellEnd"/>
      <w:r w:rsidRPr="007129CE">
        <w:rPr>
          <w:rFonts w:ascii="Times New Roman" w:eastAsia="Times New Roman" w:hAnsi="Times New Roman" w:cs="Times New Roman"/>
          <w:lang w:val="uk-UA" w:eastAsia="ru-RU"/>
        </w:rPr>
        <w:t>, побутової техніки та комп'ютерів;</w:t>
      </w:r>
    </w:p>
    <w:p w:rsidR="007129CE" w:rsidRPr="007129CE" w:rsidRDefault="007129CE" w:rsidP="002E6EC9">
      <w:pPr>
        <w:numPr>
          <w:ilvl w:val="0"/>
          <w:numId w:val="23"/>
        </w:numPr>
        <w:tabs>
          <w:tab w:val="num" w:pos="1276"/>
        </w:tabs>
        <w:overflowPunct w:val="0"/>
        <w:autoSpaceDE w:val="0"/>
        <w:autoSpaceDN w:val="0"/>
        <w:adjustRightInd w:val="0"/>
        <w:spacing w:after="0" w:line="240" w:lineRule="auto"/>
        <w:ind w:hanging="437"/>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інші потреби.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Надалі в цьому Положенні, якщо не зазначено інше, терміни: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proofErr w:type="spellStart"/>
      <w:r w:rsidRPr="007129CE">
        <w:rPr>
          <w:rFonts w:ascii="Times New Roman" w:eastAsia="Times New Roman" w:hAnsi="Times New Roman" w:cs="Times New Roman"/>
          <w:lang w:val="uk-UA" w:eastAsia="ru-RU"/>
        </w:rPr>
        <w:t>„комерційний</w:t>
      </w:r>
      <w:proofErr w:type="spellEnd"/>
      <w:r w:rsidRPr="007129CE">
        <w:rPr>
          <w:rFonts w:ascii="Times New Roman" w:eastAsia="Times New Roman" w:hAnsi="Times New Roman" w:cs="Times New Roman"/>
          <w:lang w:val="uk-UA" w:eastAsia="ru-RU"/>
        </w:rPr>
        <w:t xml:space="preserve"> кредит – кредитування на поповнення обігових коштів або придбання товарів (робіт, послуг) пов'язаних з підприємницькою, незалежною професійною діяльністю члена кредитної спілки – позичальника, кредитування приватних підприємств, які знаходяться у власності членів кредитної спілки, кредитування у межах відповідного зобов'язання члена кредитної спілки – позичальника з реалізації товарів, виконання робіт або надання </w:t>
      </w:r>
      <w:proofErr w:type="spellStart"/>
      <w:r w:rsidRPr="007129CE">
        <w:rPr>
          <w:rFonts w:ascii="Times New Roman" w:eastAsia="Times New Roman" w:hAnsi="Times New Roman" w:cs="Times New Roman"/>
          <w:lang w:val="uk-UA" w:eastAsia="ru-RU"/>
        </w:rPr>
        <w:t>послуг”</w:t>
      </w:r>
      <w:proofErr w:type="spellEnd"/>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proofErr w:type="spellStart"/>
      <w:r w:rsidRPr="007129CE">
        <w:rPr>
          <w:rFonts w:ascii="Times New Roman" w:eastAsia="Times New Roman" w:hAnsi="Times New Roman" w:cs="Times New Roman"/>
          <w:lang w:val="uk-UA" w:eastAsia="ru-RU"/>
        </w:rPr>
        <w:t>„особисте</w:t>
      </w:r>
      <w:proofErr w:type="spellEnd"/>
      <w:r w:rsidRPr="007129CE">
        <w:rPr>
          <w:rFonts w:ascii="Times New Roman" w:eastAsia="Times New Roman" w:hAnsi="Times New Roman" w:cs="Times New Roman"/>
          <w:lang w:val="uk-UA" w:eastAsia="ru-RU"/>
        </w:rPr>
        <w:t xml:space="preserve"> селянське </w:t>
      </w:r>
      <w:proofErr w:type="spellStart"/>
      <w:r w:rsidRPr="007129CE">
        <w:rPr>
          <w:rFonts w:ascii="Times New Roman" w:eastAsia="Times New Roman" w:hAnsi="Times New Roman" w:cs="Times New Roman"/>
          <w:lang w:val="uk-UA" w:eastAsia="ru-RU"/>
        </w:rPr>
        <w:t>господарство”</w:t>
      </w:r>
      <w:proofErr w:type="spellEnd"/>
      <w:r w:rsidRPr="007129CE">
        <w:rPr>
          <w:rFonts w:ascii="Times New Roman" w:eastAsia="Times New Roman" w:hAnsi="Times New Roman" w:cs="Times New Roman"/>
          <w:lang w:val="uk-UA" w:eastAsia="ru-RU"/>
        </w:rPr>
        <w:t xml:space="preserve"> вживається у значенні, наведеному в Законі України "Про особисте селянське господарство", а саме: </w:t>
      </w:r>
      <w:proofErr w:type="spellStart"/>
      <w:r w:rsidRPr="007129CE">
        <w:rPr>
          <w:rFonts w:ascii="Times New Roman" w:eastAsia="Times New Roman" w:hAnsi="Times New Roman" w:cs="Times New Roman"/>
          <w:lang w:val="uk-UA" w:eastAsia="ru-RU"/>
        </w:rPr>
        <w:t>„особисте</w:t>
      </w:r>
      <w:proofErr w:type="spellEnd"/>
      <w:r w:rsidRPr="007129CE">
        <w:rPr>
          <w:rFonts w:ascii="Times New Roman" w:eastAsia="Times New Roman" w:hAnsi="Times New Roman" w:cs="Times New Roman"/>
          <w:lang w:val="uk-UA" w:eastAsia="ru-RU"/>
        </w:rPr>
        <w:t xml:space="preserve">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w:t>
      </w:r>
      <w:proofErr w:type="spellStart"/>
      <w:r w:rsidRPr="007129CE">
        <w:rPr>
          <w:rFonts w:ascii="Times New Roman" w:eastAsia="Times New Roman" w:hAnsi="Times New Roman" w:cs="Times New Roman"/>
          <w:lang w:val="uk-UA" w:eastAsia="ru-RU"/>
        </w:rPr>
        <w:t>туризму”</w:t>
      </w:r>
      <w:proofErr w:type="spellEnd"/>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proofErr w:type="spellStart"/>
      <w:r w:rsidRPr="007129CE">
        <w:rPr>
          <w:rFonts w:ascii="Times New Roman" w:eastAsia="Times New Roman" w:hAnsi="Times New Roman" w:cs="Times New Roman"/>
          <w:lang w:val="uk-UA" w:eastAsia="ru-RU"/>
        </w:rPr>
        <w:t>„договір</w:t>
      </w:r>
      <w:proofErr w:type="spellEnd"/>
      <w:r w:rsidRPr="007129CE">
        <w:rPr>
          <w:rFonts w:ascii="Times New Roman" w:eastAsia="Times New Roman" w:hAnsi="Times New Roman" w:cs="Times New Roman"/>
          <w:lang w:val="uk-UA" w:eastAsia="ru-RU"/>
        </w:rPr>
        <w:t xml:space="preserve"> про споживчий </w:t>
      </w:r>
      <w:proofErr w:type="spellStart"/>
      <w:r w:rsidRPr="007129CE">
        <w:rPr>
          <w:rFonts w:ascii="Times New Roman" w:eastAsia="Times New Roman" w:hAnsi="Times New Roman" w:cs="Times New Roman"/>
          <w:lang w:val="uk-UA" w:eastAsia="ru-RU"/>
        </w:rPr>
        <w:t>кредит”</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„загальна</w:t>
      </w:r>
      <w:proofErr w:type="spellEnd"/>
      <w:r w:rsidRPr="007129CE">
        <w:rPr>
          <w:rFonts w:ascii="Times New Roman" w:eastAsia="Times New Roman" w:hAnsi="Times New Roman" w:cs="Times New Roman"/>
          <w:lang w:val="uk-UA" w:eastAsia="ru-RU"/>
        </w:rPr>
        <w:t xml:space="preserve"> вартість кредиту для </w:t>
      </w:r>
      <w:proofErr w:type="spellStart"/>
      <w:r w:rsidRPr="007129CE">
        <w:rPr>
          <w:rFonts w:ascii="Times New Roman" w:eastAsia="Times New Roman" w:hAnsi="Times New Roman" w:cs="Times New Roman"/>
          <w:lang w:val="uk-UA" w:eastAsia="ru-RU"/>
        </w:rPr>
        <w:t>споживача”</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„загальний</w:t>
      </w:r>
      <w:proofErr w:type="spellEnd"/>
      <w:r w:rsidRPr="007129CE">
        <w:rPr>
          <w:rFonts w:ascii="Times New Roman" w:eastAsia="Times New Roman" w:hAnsi="Times New Roman" w:cs="Times New Roman"/>
          <w:lang w:val="uk-UA" w:eastAsia="ru-RU"/>
        </w:rPr>
        <w:t xml:space="preserve"> розмір споживчого </w:t>
      </w:r>
      <w:proofErr w:type="spellStart"/>
      <w:r w:rsidRPr="007129CE">
        <w:rPr>
          <w:rFonts w:ascii="Times New Roman" w:eastAsia="Times New Roman" w:hAnsi="Times New Roman" w:cs="Times New Roman"/>
          <w:lang w:val="uk-UA" w:eastAsia="ru-RU"/>
        </w:rPr>
        <w:t>кредиту”</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„загальні</w:t>
      </w:r>
      <w:proofErr w:type="spellEnd"/>
      <w:r w:rsidRPr="007129CE">
        <w:rPr>
          <w:rFonts w:ascii="Times New Roman" w:eastAsia="Times New Roman" w:hAnsi="Times New Roman" w:cs="Times New Roman"/>
          <w:lang w:val="uk-UA" w:eastAsia="ru-RU"/>
        </w:rPr>
        <w:t xml:space="preserve"> витрати за споживчим </w:t>
      </w:r>
      <w:proofErr w:type="spellStart"/>
      <w:r w:rsidRPr="007129CE">
        <w:rPr>
          <w:rFonts w:ascii="Times New Roman" w:eastAsia="Times New Roman" w:hAnsi="Times New Roman" w:cs="Times New Roman"/>
          <w:lang w:val="uk-UA" w:eastAsia="ru-RU"/>
        </w:rPr>
        <w:t>кредитом”</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„кредитний</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посередник”</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„реальна</w:t>
      </w:r>
      <w:proofErr w:type="spellEnd"/>
      <w:r w:rsidRPr="007129CE">
        <w:rPr>
          <w:rFonts w:ascii="Times New Roman" w:eastAsia="Times New Roman" w:hAnsi="Times New Roman" w:cs="Times New Roman"/>
          <w:lang w:val="uk-UA" w:eastAsia="ru-RU"/>
        </w:rPr>
        <w:t xml:space="preserve"> річна процентна </w:t>
      </w:r>
      <w:proofErr w:type="spellStart"/>
      <w:r w:rsidRPr="007129CE">
        <w:rPr>
          <w:rFonts w:ascii="Times New Roman" w:eastAsia="Times New Roman" w:hAnsi="Times New Roman" w:cs="Times New Roman"/>
          <w:lang w:val="uk-UA" w:eastAsia="ru-RU"/>
        </w:rPr>
        <w:t>ставка”</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„споживче</w:t>
      </w:r>
      <w:proofErr w:type="spellEnd"/>
      <w:r w:rsidRPr="007129CE">
        <w:rPr>
          <w:rFonts w:ascii="Times New Roman" w:eastAsia="Times New Roman" w:hAnsi="Times New Roman" w:cs="Times New Roman"/>
          <w:lang w:val="uk-UA" w:eastAsia="ru-RU"/>
        </w:rPr>
        <w:t xml:space="preserve"> </w:t>
      </w:r>
      <w:proofErr w:type="spellStart"/>
      <w:r w:rsidRPr="007129CE">
        <w:rPr>
          <w:rFonts w:ascii="Times New Roman" w:eastAsia="Times New Roman" w:hAnsi="Times New Roman" w:cs="Times New Roman"/>
          <w:lang w:val="uk-UA" w:eastAsia="ru-RU"/>
        </w:rPr>
        <w:t>кредитування”</w:t>
      </w:r>
      <w:proofErr w:type="spellEnd"/>
      <w:r w:rsidRPr="007129CE">
        <w:rPr>
          <w:rFonts w:ascii="Times New Roman" w:eastAsia="Times New Roman" w:hAnsi="Times New Roman" w:cs="Times New Roman"/>
          <w:lang w:val="uk-UA" w:eastAsia="ru-RU"/>
        </w:rPr>
        <w:t>, вживаються у значенні, наведеному в Законі України "Про споживче кредитування";</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При цьому, відносини, які виникають між кредитною спілкою, як </w:t>
      </w:r>
      <w:proofErr w:type="spellStart"/>
      <w:r w:rsidRPr="007129CE">
        <w:rPr>
          <w:rFonts w:ascii="Times New Roman" w:eastAsia="Times New Roman" w:hAnsi="Times New Roman" w:cs="Times New Roman"/>
          <w:lang w:val="uk-UA" w:eastAsia="ru-RU"/>
        </w:rPr>
        <w:t>кредитодавцем</w:t>
      </w:r>
      <w:proofErr w:type="spellEnd"/>
      <w:r w:rsidRPr="007129CE">
        <w:rPr>
          <w:rFonts w:ascii="Times New Roman" w:eastAsia="Times New Roman" w:hAnsi="Times New Roman" w:cs="Times New Roman"/>
          <w:lang w:val="uk-UA" w:eastAsia="ru-RU"/>
        </w:rPr>
        <w:t xml:space="preserve">, кредитними посередниками (за наявності) та членами кредитної спілки – споживачами (позичальниками) під час надання кредитів на ведення особистих селянських господарств , кредитів на придбання, будівництво, ремонт та реконструкцію нерухомого майна та споживчих кредитів регулюються Законом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споживче </w:t>
      </w:r>
      <w:proofErr w:type="spellStart"/>
      <w:r w:rsidRPr="007129CE">
        <w:rPr>
          <w:rFonts w:ascii="Times New Roman" w:eastAsia="Times New Roman" w:hAnsi="Times New Roman" w:cs="Times New Roman"/>
          <w:lang w:val="uk-UA" w:eastAsia="ru-RU"/>
        </w:rPr>
        <w:t>кредитування”</w:t>
      </w:r>
      <w:proofErr w:type="spellEnd"/>
      <w:r w:rsidRPr="007129CE">
        <w:rPr>
          <w:rFonts w:ascii="Times New Roman" w:eastAsia="Times New Roman" w:hAnsi="Times New Roman" w:cs="Times New Roman"/>
          <w:lang w:val="uk-UA" w:eastAsia="ru-RU"/>
        </w:rPr>
        <w:t xml:space="preserve">. </w:t>
      </w:r>
    </w:p>
    <w:p w:rsidR="007129CE" w:rsidRPr="007129CE"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3.2.1.3. За порядком видачі (типом кредиту):</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кредит видається однією сумою;</w:t>
      </w:r>
    </w:p>
    <w:p w:rsidR="007129CE" w:rsidRPr="007129CE"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3.2.1.4. За типом процентної ставки:</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фіксована;</w:t>
      </w:r>
    </w:p>
    <w:p w:rsidR="007129CE" w:rsidRPr="007129CE"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3.2.1.5. За режимами сплати процентів і основної суми кредиту:</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кредит зі сплатою процентів і основної суми кредиту в кінці строку кредиту;</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кредит з періодичною сплатою процентів і сплатою основної суми кредиту в кінці строку кредиту;</w:t>
      </w:r>
    </w:p>
    <w:p w:rsidR="007129CE" w:rsidRPr="007129CE" w:rsidRDefault="007129CE" w:rsidP="007129C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7129CE" w:rsidRPr="007129CE"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3.2.1.6. За видами забезпечення виконання зобов’язань за кредитними договорами:</w:t>
      </w:r>
    </w:p>
    <w:p w:rsidR="007129CE" w:rsidRPr="007129CE" w:rsidRDefault="007129CE" w:rsidP="00B77221">
      <w:pPr>
        <w:numPr>
          <w:ilvl w:val="0"/>
          <w:numId w:val="16"/>
        </w:numPr>
        <w:tabs>
          <w:tab w:val="num" w:pos="1134"/>
        </w:tabs>
        <w:spacing w:after="0" w:line="240" w:lineRule="auto"/>
        <w:ind w:hanging="218"/>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застава;</w:t>
      </w:r>
    </w:p>
    <w:p w:rsidR="007129CE" w:rsidRPr="007129CE" w:rsidRDefault="007129CE" w:rsidP="00B77221">
      <w:pPr>
        <w:numPr>
          <w:ilvl w:val="0"/>
          <w:numId w:val="16"/>
        </w:numPr>
        <w:tabs>
          <w:tab w:val="num" w:pos="1134"/>
        </w:tabs>
        <w:spacing w:after="0" w:line="240" w:lineRule="auto"/>
        <w:ind w:hanging="218"/>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порука;</w:t>
      </w:r>
    </w:p>
    <w:p w:rsidR="007129CE" w:rsidRPr="007129CE" w:rsidRDefault="007129CE" w:rsidP="00B77221">
      <w:pPr>
        <w:numPr>
          <w:ilvl w:val="0"/>
          <w:numId w:val="16"/>
        </w:numPr>
        <w:tabs>
          <w:tab w:val="num" w:pos="1134"/>
        </w:tabs>
        <w:overflowPunct w:val="0"/>
        <w:autoSpaceDE w:val="0"/>
        <w:autoSpaceDN w:val="0"/>
        <w:adjustRightInd w:val="0"/>
        <w:spacing w:after="0" w:line="240" w:lineRule="auto"/>
        <w:ind w:hanging="218"/>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інші види забезпечення не заборонені законодавством.</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Умови договорів поруки мають відповідати вимогам чинного законодавства, зокрема, статті 523, 553-559 Цивільного кодексу України.</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Умови договорів застави мають відповідати вимогам чинного законодавства, зокрема, статті 523, 572-593  Цивільного кодексу України.</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Поручителем та /або </w:t>
      </w:r>
      <w:proofErr w:type="spellStart"/>
      <w:r w:rsidRPr="007129CE">
        <w:rPr>
          <w:rFonts w:ascii="Times New Roman" w:eastAsia="Times New Roman" w:hAnsi="Times New Roman" w:cs="Times New Roman"/>
          <w:lang w:val="uk-UA" w:eastAsia="ru-RU"/>
        </w:rPr>
        <w:t>заставодавцем</w:t>
      </w:r>
      <w:proofErr w:type="spellEnd"/>
      <w:r w:rsidRPr="007129CE">
        <w:rPr>
          <w:rFonts w:ascii="Times New Roman" w:eastAsia="Times New Roman" w:hAnsi="Times New Roman" w:cs="Times New Roman"/>
          <w:lang w:val="uk-UA" w:eastAsia="ru-RU"/>
        </w:rPr>
        <w:t xml:space="preserve"> може бути </w:t>
      </w:r>
      <w:proofErr w:type="spellStart"/>
      <w:r w:rsidRPr="007129CE">
        <w:rPr>
          <w:rFonts w:ascii="Times New Roman" w:eastAsia="Times New Roman" w:hAnsi="Times New Roman" w:cs="Times New Roman"/>
          <w:lang w:val="uk-UA" w:eastAsia="ru-RU"/>
        </w:rPr>
        <w:t>цивільно</w:t>
      </w:r>
      <w:proofErr w:type="spellEnd"/>
      <w:r w:rsidRPr="007129CE">
        <w:rPr>
          <w:rFonts w:ascii="Times New Roman" w:eastAsia="Times New Roman" w:hAnsi="Times New Roman" w:cs="Times New Roman"/>
          <w:lang w:val="uk-UA" w:eastAsia="ru-RU"/>
        </w:rPr>
        <w:t xml:space="preserve"> правоздатна і дієздатна особа.</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Кожен із названих видів забезпечення може використовуватися як окремо, так й декілька одночасно.</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3.2.1.7. За способом надання кредиту:</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готівковим шляхом;</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безготівковим шляхом.</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 </w:t>
      </w:r>
    </w:p>
    <w:p w:rsidR="007129CE" w:rsidRPr="007129CE"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3.2.3. Визначення розміру процентної ставки, яка встановлюється для окремих видів кредитів, визначених </w:t>
      </w:r>
      <w:proofErr w:type="spellStart"/>
      <w:r w:rsidRPr="007129CE">
        <w:rPr>
          <w:rFonts w:ascii="Times New Roman" w:eastAsia="Times New Roman" w:hAnsi="Times New Roman" w:cs="Times New Roman"/>
          <w:lang w:val="uk-UA" w:eastAsia="ru-RU"/>
        </w:rPr>
        <w:t>п.п</w:t>
      </w:r>
      <w:proofErr w:type="spellEnd"/>
      <w:r w:rsidRPr="007129CE">
        <w:rPr>
          <w:rFonts w:ascii="Times New Roman" w:eastAsia="Times New Roman" w:hAnsi="Times New Roman" w:cs="Times New Roman"/>
          <w:lang w:val="uk-UA" w:eastAsia="ru-RU"/>
        </w:rPr>
        <w:t xml:space="preserve">.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4C1107" w:rsidRDefault="004C1107" w:rsidP="004C1107">
      <w:pPr>
        <w:autoSpaceDE w:val="0"/>
        <w:autoSpaceDN w:val="0"/>
        <w:adjustRightInd w:val="0"/>
        <w:ind w:firstLine="540"/>
        <w:jc w:val="both"/>
        <w:rPr>
          <w:rFonts w:ascii="Times New Roman" w:hAnsi="Times New Roman" w:cs="Times New Roman"/>
          <w:lang w:val="ru-RU"/>
        </w:rPr>
      </w:pPr>
      <w:r w:rsidRPr="004C1107">
        <w:rPr>
          <w:rFonts w:ascii="Times New Roman" w:hAnsi="Times New Roman" w:cs="Times New Roman"/>
          <w:lang w:val="ru-RU"/>
        </w:rPr>
        <w:t xml:space="preserve">За типом </w:t>
      </w:r>
      <w:proofErr w:type="spellStart"/>
      <w:r w:rsidRPr="004C1107">
        <w:rPr>
          <w:rFonts w:ascii="Times New Roman" w:hAnsi="Times New Roman" w:cs="Times New Roman"/>
          <w:lang w:val="ru-RU"/>
        </w:rPr>
        <w:t>процентна</w:t>
      </w:r>
      <w:proofErr w:type="spellEnd"/>
      <w:r w:rsidRPr="004C1107">
        <w:rPr>
          <w:rFonts w:ascii="Times New Roman" w:hAnsi="Times New Roman" w:cs="Times New Roman"/>
          <w:lang w:val="ru-RU"/>
        </w:rPr>
        <w:t xml:space="preserve"> ставка за кредитом </w:t>
      </w:r>
      <w:proofErr w:type="spellStart"/>
      <w:r w:rsidRPr="004C1107">
        <w:rPr>
          <w:rFonts w:ascii="Times New Roman" w:hAnsi="Times New Roman" w:cs="Times New Roman"/>
          <w:lang w:val="ru-RU"/>
        </w:rPr>
        <w:t>є</w:t>
      </w:r>
      <w:proofErr w:type="spellEnd"/>
      <w:r w:rsidRPr="004C1107">
        <w:rPr>
          <w:rFonts w:ascii="Times New Roman" w:hAnsi="Times New Roman" w:cs="Times New Roman"/>
          <w:lang w:val="ru-RU"/>
        </w:rPr>
        <w:t xml:space="preserve"> </w:t>
      </w:r>
      <w:proofErr w:type="spellStart"/>
      <w:r w:rsidRPr="004C1107">
        <w:rPr>
          <w:rFonts w:ascii="Times New Roman" w:hAnsi="Times New Roman" w:cs="Times New Roman"/>
          <w:lang w:val="ru-RU"/>
        </w:rPr>
        <w:t>фіксованою</w:t>
      </w:r>
      <w:proofErr w:type="spellEnd"/>
      <w:r w:rsidRPr="004C1107">
        <w:rPr>
          <w:rFonts w:ascii="Times New Roman" w:hAnsi="Times New Roman" w:cs="Times New Roman"/>
          <w:lang w:val="ru-RU"/>
        </w:rPr>
        <w:t>.</w:t>
      </w:r>
    </w:p>
    <w:p w:rsidR="00D163C6" w:rsidRDefault="007129CE" w:rsidP="00D163C6">
      <w:pPr>
        <w:autoSpaceDE w:val="0"/>
        <w:autoSpaceDN w:val="0"/>
        <w:adjustRightInd w:val="0"/>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7129CE" w:rsidRPr="007129CE" w:rsidRDefault="007129CE" w:rsidP="00D163C6">
      <w:pPr>
        <w:autoSpaceDE w:val="0"/>
        <w:autoSpaceDN w:val="0"/>
        <w:adjustRightInd w:val="0"/>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Розмір фіксованої процентної ставки для окремих видів кредитів встановлюється спостережною радою кредитної спілки.</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3.2.3.</w:t>
      </w:r>
      <w:r w:rsidR="00DF04D8">
        <w:rPr>
          <w:rFonts w:ascii="Times New Roman" w:eastAsia="Arial Unicode MS" w:hAnsi="Times New Roman" w:cs="Times New Roman"/>
          <w:lang w:val="uk-UA" w:eastAsia="ru-RU"/>
        </w:rPr>
        <w:t>2</w:t>
      </w:r>
      <w:r w:rsidRPr="007129CE">
        <w:rPr>
          <w:rFonts w:ascii="Times New Roman" w:eastAsia="Arial Unicode MS" w:hAnsi="Times New Roman" w:cs="Times New Roman"/>
          <w:lang w:val="uk-UA" w:eastAsia="ru-RU"/>
        </w:rPr>
        <w:t xml:space="preserve">. 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вимог законодавства.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w:t>
      </w:r>
      <w:proofErr w:type="spellStart"/>
      <w:r w:rsidRPr="007129CE">
        <w:rPr>
          <w:rFonts w:ascii="Times New Roman" w:eastAsia="Arial Unicode MS" w:hAnsi="Times New Roman" w:cs="Times New Roman"/>
          <w:lang w:val="uk-UA" w:eastAsia="ru-RU"/>
        </w:rPr>
        <w:t>кредитодавець</w:t>
      </w:r>
      <w:proofErr w:type="spellEnd"/>
      <w:r w:rsidRPr="007129CE">
        <w:rPr>
          <w:rFonts w:ascii="Times New Roman" w:eastAsia="Arial Unicode MS" w:hAnsi="Times New Roman" w:cs="Times New Roman"/>
          <w:lang w:val="uk-UA" w:eastAsia="ru-RU"/>
        </w:rPr>
        <w:t xml:space="preserve"> і член кредитної спілки – позичальник як споживач виконають свої обов'язки на умовах та у строки, визначені в договорі про споживчий кредит.</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3.2.3.3.1.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highlight w:val="yellow"/>
          <w:lang w:val="uk-UA" w:eastAsia="ru-RU"/>
        </w:rPr>
      </w:pPr>
    </w:p>
    <w:p w:rsidR="007129CE" w:rsidRPr="007129CE" w:rsidRDefault="00686425"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686425">
        <w:rPr>
          <w:rFonts w:ascii="Times New Roman" w:eastAsia="Arial Unicode MS" w:hAnsi="Times New Roman" w:cs="Times New Roman"/>
          <w:position w:val="-1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15.85pt">
            <v:imagedata r:id="rId8" o:title=""/>
          </v:shape>
        </w:pict>
      </w:r>
      <w:r w:rsidR="007129CE" w:rsidRPr="007129CE">
        <w:rPr>
          <w:rFonts w:ascii="Times New Roman" w:eastAsia="Arial Unicode MS" w:hAnsi="Times New Roman" w:cs="Times New Roman"/>
          <w:lang w:val="uk-UA" w:eastAsia="ru-RU"/>
        </w:rPr>
        <w:t>,</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де </w:t>
      </w:r>
    </w:p>
    <w:p w:rsidR="007129CE" w:rsidRPr="007129CE" w:rsidRDefault="00686425"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686425">
        <w:rPr>
          <w:rFonts w:ascii="Times New Roman" w:eastAsia="Arial Unicode MS" w:hAnsi="Times New Roman" w:cs="Times New Roman"/>
          <w:position w:val="-10"/>
          <w:lang w:val="uk-UA" w:eastAsia="ru-RU"/>
        </w:rPr>
        <w:pict>
          <v:shape id="_x0000_i1026" type="#_x0000_t75" style="width:32.3pt;height:15.85pt">
            <v:imagedata r:id="rId9" o:title=""/>
          </v:shape>
        </w:pict>
      </w:r>
      <w:r w:rsidR="007129CE" w:rsidRPr="007129CE">
        <w:rPr>
          <w:rFonts w:ascii="Times New Roman" w:eastAsia="Arial Unicode MS" w:hAnsi="Times New Roman" w:cs="Times New Roman"/>
          <w:lang w:val="uk-UA" w:eastAsia="ru-RU"/>
        </w:rPr>
        <w:t xml:space="preserve"> – загальна вартість кредиту для члена кредитної спілки – споживача (позичальника) за договором про споживчий кредит;</w:t>
      </w:r>
    </w:p>
    <w:p w:rsidR="007129CE" w:rsidRPr="007129CE" w:rsidRDefault="00686425"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686425">
        <w:rPr>
          <w:rFonts w:ascii="Times New Roman" w:eastAsia="Arial Unicode MS" w:hAnsi="Times New Roman" w:cs="Times New Roman"/>
          <w:position w:val="-4"/>
          <w:lang w:val="uk-UA" w:eastAsia="ru-RU"/>
        </w:rPr>
        <w:pict>
          <v:shape id="_x0000_i1027" type="#_x0000_t75" style="width:12.45pt;height:12.45pt">
            <v:imagedata r:id="rId10" o:title=""/>
          </v:shape>
        </w:pict>
      </w:r>
      <w:r w:rsidR="007129CE" w:rsidRPr="007129CE">
        <w:rPr>
          <w:rFonts w:ascii="Times New Roman" w:eastAsia="Arial Unicode MS" w:hAnsi="Times New Roman" w:cs="Times New Roman"/>
          <w:lang w:val="uk-UA" w:eastAsia="ru-RU"/>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7129CE" w:rsidRPr="007129CE" w:rsidRDefault="00686425"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686425">
        <w:rPr>
          <w:rFonts w:ascii="Times New Roman" w:eastAsia="Arial Unicode MS" w:hAnsi="Times New Roman" w:cs="Times New Roman"/>
          <w:position w:val="-6"/>
          <w:lang w:val="uk-UA" w:eastAsia="ru-RU"/>
        </w:rPr>
        <w:pict>
          <v:shape id="_x0000_i1028" type="#_x0000_t75" style="width:18.15pt;height:14.15pt">
            <v:imagedata r:id="rId11" o:title=""/>
          </v:shape>
        </w:pict>
      </w:r>
      <w:r w:rsidR="007129CE" w:rsidRPr="007129CE">
        <w:rPr>
          <w:rFonts w:ascii="Times New Roman" w:eastAsia="Arial Unicode MS" w:hAnsi="Times New Roman" w:cs="Times New Roman"/>
          <w:lang w:val="uk-UA" w:eastAsia="ru-RU"/>
        </w:rPr>
        <w:t xml:space="preserve"> – загальні витрати за споживчим кредитом.</w:t>
      </w:r>
    </w:p>
    <w:p w:rsidR="007129CE" w:rsidRPr="007129CE" w:rsidRDefault="007129CE" w:rsidP="007129CE">
      <w:pPr>
        <w:spacing w:after="0" w:line="240" w:lineRule="auto"/>
        <w:ind w:firstLine="540"/>
        <w:jc w:val="both"/>
        <w:rPr>
          <w:rFonts w:ascii="Times New Roman" w:eastAsia="Times New Roman" w:hAnsi="Times New Roman" w:cs="Times New Roman"/>
          <w:highlight w:val="yellow"/>
          <w:lang w:val="uk-UA" w:eastAsia="ru-RU"/>
        </w:rPr>
      </w:pP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До загальних витрат за споживчим кредитом включаються: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проценти за користування споживчим кредитом (доходи кредитної спілки у вигляді процентів).</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При цьому, сплата членом кредитної спілки – споживачем (позичальником) комісій кредитної спілки, пов'язаних з наданням, обслуговуванням і поверненням кредиту, у тому числі комісій за </w:t>
      </w:r>
      <w:r w:rsidRPr="007129CE">
        <w:rPr>
          <w:rFonts w:ascii="Times New Roman" w:eastAsia="Times New Roman" w:hAnsi="Times New Roman" w:cs="Times New Roman"/>
          <w:lang w:val="uk-UA" w:eastAsia="ru-RU"/>
        </w:rPr>
        <w:lastRenderedPageBreak/>
        <w:t>обслуговування кредитної заборгованості, розрахунково-касове обслуговування, юридичне оформлення тощо, інших витрат члена кредитної спілки – споживача (позичальника) на додаткові та супутні послуги, які підлягають сплаті на користь кредитного посередника та третіх осіб згідно з вимогами законодавства України та/або умовами договору про споживчий кредит (платежі за послуги кредитного посередника, страхові та податкові платежі, збори на обов'язкове державне пенсійне страхування, біржові збори, платежі за послуги державних реєстраторів, нотаріусів, інших осіб тощо), внаслідок їх відсутності, не передбачається.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До загальних витрат за споживчим кредитом не включаються:</w:t>
      </w:r>
    </w:p>
    <w:p w:rsidR="007129CE" w:rsidRPr="007129CE" w:rsidRDefault="007129CE" w:rsidP="004C1107">
      <w:pPr>
        <w:numPr>
          <w:ilvl w:val="0"/>
          <w:numId w:val="40"/>
        </w:numPr>
        <w:spacing w:after="0" w:line="240" w:lineRule="auto"/>
        <w:ind w:left="851" w:hanging="284"/>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7129CE" w:rsidRPr="007129CE" w:rsidRDefault="007129CE" w:rsidP="004C1107">
      <w:pPr>
        <w:numPr>
          <w:ilvl w:val="0"/>
          <w:numId w:val="40"/>
        </w:numPr>
        <w:spacing w:after="0" w:line="240" w:lineRule="auto"/>
        <w:ind w:left="851" w:hanging="284"/>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3.2.3.3.2. Якщо договір про споживчий кредит містить умови, що дозволяють зміну процентної ставки або інших платежів за послуги кредитної спілки, включених до загальних витрат за споживчим кредитом при обчисленні реальної річної процентної ставки, 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3.2.3.3.3.  Якщо кредит надається на умовах зазначених у пп. 1) – 3) п. 3.2.1.5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7129CE" w:rsidRPr="007129CE" w:rsidRDefault="00686425" w:rsidP="007129CE">
      <w:pPr>
        <w:spacing w:after="0" w:line="240" w:lineRule="auto"/>
        <w:ind w:firstLine="540"/>
        <w:jc w:val="center"/>
        <w:rPr>
          <w:rFonts w:ascii="Times New Roman" w:eastAsia="Times New Roman" w:hAnsi="Times New Roman" w:cs="Times New Roman"/>
          <w:lang w:val="uk-UA" w:eastAsia="ru-RU"/>
        </w:rPr>
      </w:pPr>
      <w:r w:rsidRPr="00686425">
        <w:rPr>
          <w:rFonts w:ascii="Times New Roman" w:eastAsia="Times New Roman" w:hAnsi="Times New Roman" w:cs="Times New Roman"/>
          <w:sz w:val="28"/>
          <w:szCs w:val="28"/>
          <w:lang w:val="uk-UA" w:eastAsia="ar-SA"/>
        </w:rPr>
        <w:pict>
          <v:shape id="_x0000_i1029" type="#_x0000_t75" style="width:135.5pt;height:33.45pt" filled="t">
            <v:fill color2="black"/>
            <v:imagedata r:id="rId12" o:title=""/>
          </v:shape>
        </w:pict>
      </w:r>
      <w:r w:rsidR="007129CE" w:rsidRPr="007129CE">
        <w:rPr>
          <w:rFonts w:ascii="Times New Roman" w:eastAsia="Times New Roman" w:hAnsi="Times New Roman" w:cs="Times New Roman"/>
          <w:lang w:val="uk-UA" w:eastAsia="ru-RU"/>
        </w:rPr>
        <w:t xml:space="preserve">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де</w:t>
      </w:r>
    </w:p>
    <w:p w:rsidR="007129CE" w:rsidRPr="007129CE" w:rsidRDefault="00686425" w:rsidP="007129CE">
      <w:pPr>
        <w:spacing w:before="240" w:beforeAutospacing="1" w:after="0" w:afterAutospacing="1" w:line="240" w:lineRule="auto"/>
        <w:ind w:firstLine="406"/>
        <w:jc w:val="both"/>
        <w:rPr>
          <w:rFonts w:ascii="Times New Roman" w:eastAsia="Arial Unicode MS" w:hAnsi="Times New Roman" w:cs="Times New Roman"/>
          <w:lang w:val="uk-UA" w:eastAsia="ru-RU"/>
        </w:rPr>
      </w:pPr>
      <w:r w:rsidRPr="00686425">
        <w:rPr>
          <w:rFonts w:ascii="Times New Roman" w:eastAsia="Times New Roman" w:hAnsi="Times New Roman" w:cs="Times New Roman"/>
          <w:lang w:val="uk-UA" w:eastAsia="ar-SA"/>
        </w:rPr>
        <w:pict>
          <v:shape id="_x0000_i1030" type="#_x0000_t75" style="width:18.7pt;height:12.45pt" filled="t">
            <v:fill color2="black"/>
            <v:imagedata r:id="rId13" o:title=""/>
          </v:shape>
        </w:pict>
      </w:r>
      <w:r w:rsidR="007129CE" w:rsidRPr="007129CE">
        <w:rPr>
          <w:rFonts w:ascii="Times New Roman" w:eastAsia="Arial Unicode MS" w:hAnsi="Times New Roman" w:cs="Times New Roman"/>
          <w:lang w:val="uk-UA" w:eastAsia="ru-RU"/>
        </w:rPr>
        <w:t xml:space="preserve"> – реальна річна процентна ставка за договором про споживчий кредит;</w:t>
      </w:r>
    </w:p>
    <w:p w:rsidR="007129CE" w:rsidRPr="007129CE" w:rsidRDefault="00686425" w:rsidP="007129CE">
      <w:pPr>
        <w:spacing w:before="240" w:beforeAutospacing="1" w:after="0" w:afterAutospacing="1" w:line="240" w:lineRule="auto"/>
        <w:ind w:firstLine="406"/>
        <w:jc w:val="both"/>
        <w:rPr>
          <w:rFonts w:ascii="Times New Roman" w:eastAsia="Arial Unicode MS" w:hAnsi="Times New Roman" w:cs="Times New Roman"/>
          <w:lang w:val="uk-UA" w:eastAsia="ru-RU"/>
        </w:rPr>
      </w:pPr>
      <w:r w:rsidRPr="00686425">
        <w:rPr>
          <w:rFonts w:ascii="Times New Roman" w:eastAsia="Times New Roman" w:hAnsi="Times New Roman" w:cs="Times New Roman"/>
          <w:lang w:val="uk-UA" w:eastAsia="ar-SA"/>
        </w:rPr>
        <w:pict>
          <v:shape id="_x0000_i1031" type="#_x0000_t75" style="width:18.15pt;height:14.15pt">
            <v:imagedata r:id="rId11" o:title=""/>
          </v:shape>
        </w:pict>
      </w:r>
      <w:r w:rsidR="007129CE" w:rsidRPr="007129CE">
        <w:rPr>
          <w:rFonts w:ascii="Times New Roman" w:eastAsia="Arial Unicode MS" w:hAnsi="Times New Roman" w:cs="Times New Roman"/>
          <w:lang w:val="uk-UA" w:eastAsia="ru-RU"/>
        </w:rPr>
        <w:t xml:space="preserve"> – загальні витрати за споживчим кредитом, визначені згідно п. 3.2.3.3.1. цього Положення;</w:t>
      </w:r>
    </w:p>
    <w:p w:rsidR="007129CE" w:rsidRPr="007129CE" w:rsidRDefault="00686425" w:rsidP="007129CE">
      <w:pPr>
        <w:spacing w:before="240" w:beforeAutospacing="1" w:after="0" w:afterAutospacing="1" w:line="240" w:lineRule="auto"/>
        <w:ind w:firstLine="540"/>
        <w:jc w:val="both"/>
        <w:rPr>
          <w:rFonts w:ascii="Times New Roman" w:eastAsia="Arial Unicode MS" w:hAnsi="Times New Roman" w:cs="Times New Roman"/>
          <w:lang w:val="uk-UA" w:eastAsia="ru-RU"/>
        </w:rPr>
      </w:pPr>
      <w:r w:rsidRPr="00686425">
        <w:rPr>
          <w:rFonts w:ascii="Times New Roman" w:eastAsia="Times New Roman" w:hAnsi="Times New Roman" w:cs="Times New Roman"/>
          <w:lang w:val="uk-UA" w:eastAsia="ar-SA"/>
        </w:rPr>
        <w:pict>
          <v:shape id="_x0000_i1032" type="#_x0000_t75" style="width:12.45pt;height:12.45pt">
            <v:imagedata r:id="rId10" o:title=""/>
          </v:shape>
        </w:pict>
      </w:r>
      <w:r w:rsidR="007129CE" w:rsidRPr="007129CE">
        <w:rPr>
          <w:rFonts w:ascii="Times New Roman" w:eastAsia="Arial Unicode MS" w:hAnsi="Times New Roman" w:cs="Times New Roman"/>
          <w:lang w:val="uk-UA" w:eastAsia="ru-RU"/>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7129CE" w:rsidRPr="004C1107" w:rsidRDefault="00686425" w:rsidP="004C1107">
      <w:pPr>
        <w:spacing w:before="240" w:beforeAutospacing="1" w:after="0" w:afterAutospacing="1" w:line="240" w:lineRule="auto"/>
        <w:ind w:firstLine="406"/>
        <w:jc w:val="both"/>
        <w:rPr>
          <w:rFonts w:ascii="Times New Roman" w:eastAsia="Arial Unicode MS" w:hAnsi="Times New Roman" w:cs="Times New Roman"/>
          <w:lang w:val="uk-UA" w:eastAsia="ru-RU"/>
        </w:rPr>
      </w:pPr>
      <w:r w:rsidRPr="00686425">
        <w:rPr>
          <w:rFonts w:ascii="Times New Roman" w:eastAsia="Times New Roman" w:hAnsi="Times New Roman" w:cs="Times New Roman"/>
          <w:lang w:val="uk-UA" w:eastAsia="ar-SA"/>
        </w:rPr>
        <w:pict>
          <v:shape id="_x0000_i1033" type="#_x0000_t75" style="width:11.35pt;height:12.45pt" filled="t">
            <v:fill color2="black"/>
            <v:imagedata r:id="rId14" o:title=""/>
          </v:shape>
        </w:pict>
      </w:r>
      <w:r w:rsidR="007129CE" w:rsidRPr="007129CE">
        <w:rPr>
          <w:rFonts w:ascii="Times New Roman" w:eastAsia="Arial Unicode MS" w:hAnsi="Times New Roman" w:cs="Times New Roman"/>
          <w:lang w:val="uk-UA" w:eastAsia="ru-RU"/>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7129CE" w:rsidRPr="007129CE" w:rsidRDefault="007129CE" w:rsidP="007129CE">
      <w:pPr>
        <w:spacing w:after="0" w:line="240" w:lineRule="auto"/>
        <w:ind w:firstLine="540"/>
        <w:jc w:val="both"/>
        <w:rPr>
          <w:rFonts w:ascii="Times New Roman" w:eastAsia="Times New Roman" w:hAnsi="Times New Roman" w:cs="Times New Roman"/>
          <w:b/>
          <w:bCs/>
          <w:lang w:val="uk-UA" w:eastAsia="ru-RU"/>
        </w:rPr>
      </w:pPr>
      <w:r w:rsidRPr="007129CE">
        <w:rPr>
          <w:rFonts w:ascii="Times New Roman" w:eastAsia="Times New Roman" w:hAnsi="Times New Roman" w:cs="Times New Roman"/>
          <w:b/>
          <w:bCs/>
          <w:lang w:val="uk-UA" w:eastAsia="ru-RU"/>
        </w:rPr>
        <w:t>3.3. Інформаційне забезпечення кредитного договору та дії, що передують його укладенню.</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3.3.1. Перед укладенням договору про надання кредиту, який не є споживчим, або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електронні документи та електронний </w:t>
      </w:r>
      <w:proofErr w:type="spellStart"/>
      <w:r w:rsidRPr="007129CE">
        <w:rPr>
          <w:rFonts w:ascii="Times New Roman" w:eastAsia="Times New Roman" w:hAnsi="Times New Roman" w:cs="Times New Roman"/>
          <w:lang w:val="uk-UA" w:eastAsia="ru-RU"/>
        </w:rPr>
        <w:t>документообіг”</w:t>
      </w:r>
      <w:proofErr w:type="spellEnd"/>
      <w:r w:rsidRPr="007129CE">
        <w:rPr>
          <w:rFonts w:ascii="Times New Roman" w:eastAsia="Times New Roman" w:hAnsi="Times New Roman" w:cs="Times New Roman"/>
          <w:lang w:val="uk-UA" w:eastAsia="ru-RU"/>
        </w:rPr>
        <w:t xml:space="preserve">, а також з урахуванням особливостей, передбачених Законом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електронну </w:t>
      </w:r>
      <w:proofErr w:type="spellStart"/>
      <w:r w:rsidRPr="007129CE">
        <w:rPr>
          <w:rFonts w:ascii="Times New Roman" w:eastAsia="Times New Roman" w:hAnsi="Times New Roman" w:cs="Times New Roman"/>
          <w:lang w:val="uk-UA" w:eastAsia="ru-RU"/>
        </w:rPr>
        <w:t>комерцію”</w:t>
      </w:r>
      <w:proofErr w:type="spellEnd"/>
      <w:r w:rsidRPr="007129CE">
        <w:rPr>
          <w:rFonts w:ascii="Times New Roman" w:eastAsia="Times New Roman" w:hAnsi="Times New Roman" w:cs="Times New Roman"/>
          <w:lang w:val="uk-UA" w:eastAsia="ru-RU"/>
        </w:rPr>
        <w:t>) за спеціальною формою (Інформація, яка надається клієнту перед укладенням договору про надання кредиту, який не є споживчим, або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 встановленою у Додатку 3 до цього Положення, надає клієнту інформацію в обсязі визначеному законодавством та цим Положенням. 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споживача та кредитної спілки.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3.3.2. Додаткова інформація, яка надається споживачу до укладення договору про споживчий кредит.</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3.3.2.1. Умови надання споживчих кредитів членам кредитної спілки, види яких встановлені рішенням спостережної ради кредитної спілки відповідно до п. 3.2. цього Положення (далі – наявні та </w:t>
      </w:r>
      <w:r w:rsidRPr="007129CE">
        <w:rPr>
          <w:rFonts w:ascii="Times New Roman" w:eastAsia="Times New Roman" w:hAnsi="Times New Roman" w:cs="Times New Roman"/>
          <w:lang w:val="uk-UA" w:eastAsia="ru-RU"/>
        </w:rPr>
        <w:lastRenderedPageBreak/>
        <w:t xml:space="preserve">можливі схеми споживчого кредитування), разом із іншою інформацією, необхідною для отримання споживчого кредиту кредитна спілка розміщує на своєму офіційному </w:t>
      </w:r>
      <w:proofErr w:type="spellStart"/>
      <w:r w:rsidRPr="007129CE">
        <w:rPr>
          <w:rFonts w:ascii="Times New Roman" w:eastAsia="Times New Roman" w:hAnsi="Times New Roman" w:cs="Times New Roman"/>
          <w:lang w:val="uk-UA" w:eastAsia="ru-RU"/>
        </w:rPr>
        <w:t>веб-сайті</w:t>
      </w:r>
      <w:proofErr w:type="spellEnd"/>
      <w:r w:rsidRPr="007129CE">
        <w:rPr>
          <w:rFonts w:ascii="Times New Roman" w:eastAsia="Times New Roman" w:hAnsi="Times New Roman" w:cs="Times New Roman"/>
          <w:lang w:val="uk-UA" w:eastAsia="ru-RU"/>
        </w:rPr>
        <w:t xml:space="preserve"> інформацію.</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Споживач перед укладенням договору про споживчий кредит має самостійно ознайомитися з такою інформацією для прийняття усвідомленого рішення.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3.3.2.2. До укладення договору про споживчий кредит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електронні документи та електронний </w:t>
      </w:r>
      <w:proofErr w:type="spellStart"/>
      <w:r w:rsidRPr="007129CE">
        <w:rPr>
          <w:rFonts w:ascii="Times New Roman" w:eastAsia="Times New Roman" w:hAnsi="Times New Roman" w:cs="Times New Roman"/>
          <w:lang w:val="uk-UA" w:eastAsia="ru-RU"/>
        </w:rPr>
        <w:t>документообіг”</w:t>
      </w:r>
      <w:proofErr w:type="spellEnd"/>
      <w:r w:rsidRPr="007129CE">
        <w:rPr>
          <w:rFonts w:ascii="Times New Roman" w:eastAsia="Times New Roman" w:hAnsi="Times New Roman" w:cs="Times New Roman"/>
          <w:lang w:val="uk-UA" w:eastAsia="ru-RU"/>
        </w:rPr>
        <w:t xml:space="preserve">, а також з урахуванням особливостей, передбачених Законом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електронну </w:t>
      </w:r>
      <w:proofErr w:type="spellStart"/>
      <w:r w:rsidRPr="007129CE">
        <w:rPr>
          <w:rFonts w:ascii="Times New Roman" w:eastAsia="Times New Roman" w:hAnsi="Times New Roman" w:cs="Times New Roman"/>
          <w:lang w:val="uk-UA" w:eastAsia="ru-RU"/>
        </w:rPr>
        <w:t>комерцію”</w:t>
      </w:r>
      <w:proofErr w:type="spellEnd"/>
      <w:r w:rsidRPr="007129CE">
        <w:rPr>
          <w:rFonts w:ascii="Times New Roman" w:eastAsia="Times New Roman" w:hAnsi="Times New Roman" w:cs="Times New Roman"/>
          <w:lang w:val="uk-UA" w:eastAsia="ru-RU"/>
        </w:rPr>
        <w:t>) за спеціальною формою (паспорт споживчого кредиту), встановленою у Додатку 4 до цього Положення,  та за спеціальною формою (Інформація, яка надається споживачу перед укладенням договору про надання споживчого кредиту), встановленою у Додатку 5 до цього Положення, надає споживачу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 Забороняється обмежувати споживача в часі для ознайомлення з інформацією, зазначеною у паспорті споживчого кредиту.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Інформація про платежі, що надається споживачу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 наявності різних способів надання споживчого кредиту, надана споживачу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 наявності періодичних платежів за послуги кредитної спілки, пов'язані з отриманням, обслуговуванням і поверненням кредиту, надана споживачу інформація має містити застереження про те, що витрати на такі послуги можуть змінюватися протягом строку дії договору про споживчий кредит;</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 наявності необхідності укладення договорів щодо додаткових чи супутніх послуг третіх осіб, які є обов'язковими для отримання споживчого кредиту, інформація, що надається кредитною спілкою споживачу, має містити відомості про перелік осіб, яких кредитна спілка визначила для надання відповідних послуг (за наявності), а також орієнтовна вартість таких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У разі відсутності у кредитної спілки інформації про вартість певної додаткової чи супутньої послуги, що надаватиметься споживачу третьою особою та є обов'язковою для отримання кредиту, орієнтовна вартість такої послуги визначається за аналогічними, вже укладеними кредитною спілкою договорами про споживчий кредит за попередні три місяці, або у разі відсутності таких договорів за середньою вартістю такої послуги, визначеною кредитною спілкою за результатами аналізу вартості послуг, що пропонуються щонайменше трьома постачальниками на ринку таких послуг.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споживача про такі умови, строк їх дії та порядок інформування про їх зміну.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Інформація, наведена у паспорті споживчого кредиту, викладається шрифтом одного розміру і типу та в одному форматі друку. За бажанням споживача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У разі укладення за бажанням споживача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3.3.2.3. Кредитна спілка до укладення договору про споживчий кредит на вимогу споживача  надає йому пояснення з метою забезпечення можливості оцінити, чи адаптовано договір до його потреб та фінансового стану. 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такі пояснення на вимогу споживача здійснюються, зокрема, шляхом роз'яснення інформації, що надається відповідно до п. 3.3.2.2. цього Положення, істотних характеристик запропонованих послуг та наслідків для споживача, зокрема у разі невиконання ним зобов'язань за таким договором.</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3.3.2.4. Споживач зобов'язаний надати </w:t>
      </w:r>
      <w:proofErr w:type="spellStart"/>
      <w:r w:rsidRPr="007129CE">
        <w:rPr>
          <w:rFonts w:ascii="Times New Roman" w:eastAsia="Times New Roman" w:hAnsi="Times New Roman" w:cs="Times New Roman"/>
          <w:lang w:val="uk-UA" w:eastAsia="ru-RU"/>
        </w:rPr>
        <w:t>кредитодавцю</w:t>
      </w:r>
      <w:proofErr w:type="spellEnd"/>
      <w:r w:rsidRPr="007129CE">
        <w:rPr>
          <w:rFonts w:ascii="Times New Roman" w:eastAsia="Times New Roman" w:hAnsi="Times New Roman" w:cs="Times New Roman"/>
          <w:lang w:val="uk-UA" w:eastAsia="ru-RU"/>
        </w:rPr>
        <w:t xml:space="preserve"> підтвердження про ознайомлення з інформацією, надання якої передбачено п. 3.3.2.2. та 3.3.2.3 цього Положення,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 xml:space="preserve">3.3.2.5.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w:t>
      </w:r>
      <w:proofErr w:type="spellStart"/>
      <w:r w:rsidRPr="007129CE">
        <w:rPr>
          <w:rFonts w:ascii="Times New Roman" w:eastAsia="Times New Roman" w:hAnsi="Times New Roman" w:cs="Times New Roman"/>
          <w:lang w:val="uk-UA" w:eastAsia="ru-RU"/>
        </w:rPr>
        <w:t>веб-сайті</w:t>
      </w:r>
      <w:proofErr w:type="spellEnd"/>
      <w:r w:rsidRPr="007129CE">
        <w:rPr>
          <w:rFonts w:ascii="Times New Roman" w:eastAsia="Times New Roman" w:hAnsi="Times New Roman" w:cs="Times New Roman"/>
          <w:lang w:val="uk-UA" w:eastAsia="ru-RU"/>
        </w:rPr>
        <w:t>.</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3.3.2.6. На вимогу споживача кредитна спілка безоплатно надає йому копію проекту договору про споживчий кредит у паперовому або електронному вигляді (за вибором споживача)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споживачем.</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3.3.2.7. Член кредитної спілки – споживач (позичальник), який внаслідок ненадання йому наведеної у пп.  3.3.2.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3.3.2.8. До укладення договору про споживчий кредит, загальний розмір кредиту за яким не перевищує розміру однієї мінімальної заробітної плати, встановленої на день укладення кредитного договору, застосовуються вимоги цього Положення, крім </w:t>
      </w:r>
      <w:proofErr w:type="spellStart"/>
      <w:r w:rsidRPr="007129CE">
        <w:rPr>
          <w:rFonts w:ascii="Times New Roman" w:eastAsia="Times New Roman" w:hAnsi="Times New Roman" w:cs="Times New Roman"/>
          <w:lang w:val="uk-UA" w:eastAsia="ru-RU"/>
        </w:rPr>
        <w:t>п.п</w:t>
      </w:r>
      <w:proofErr w:type="spellEnd"/>
      <w:r w:rsidRPr="007129CE">
        <w:rPr>
          <w:rFonts w:ascii="Times New Roman" w:eastAsia="Times New Roman" w:hAnsi="Times New Roman" w:cs="Times New Roman"/>
          <w:lang w:val="uk-UA" w:eastAsia="ru-RU"/>
        </w:rPr>
        <w:t>. 3.3.1, 3.3.2.2., 3.3.2.4., 3.3.2.7.</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p>
    <w:p w:rsidR="007129CE" w:rsidRPr="007129CE" w:rsidRDefault="007129CE" w:rsidP="007129CE">
      <w:pPr>
        <w:spacing w:after="0" w:line="240" w:lineRule="auto"/>
        <w:ind w:firstLine="540"/>
        <w:jc w:val="both"/>
        <w:rPr>
          <w:rFonts w:ascii="Times New Roman" w:eastAsia="Times New Roman" w:hAnsi="Times New Roman" w:cs="Times New Roman"/>
          <w:b/>
          <w:bCs/>
          <w:lang w:val="uk-UA" w:eastAsia="ru-RU"/>
        </w:rPr>
      </w:pPr>
      <w:r w:rsidRPr="007129CE">
        <w:rPr>
          <w:rFonts w:ascii="Times New Roman" w:eastAsia="Times New Roman" w:hAnsi="Times New Roman" w:cs="Times New Roman"/>
          <w:b/>
          <w:bCs/>
          <w:lang w:val="uk-UA" w:eastAsia="ru-RU"/>
        </w:rPr>
        <w:t>3.4. Порядок надання кредитів членам кредитної спілки.</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3.4.1. Умови договору про кредит.</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3.4.1.1. У споживчому кредитному договорі або договорі кредитної лінії крім положень, визначених п. 1.5. цього Положення, зазначаються:</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тип кредиту, мета отримання споживчого кредиту;</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загальний розмір наданого споживчого кредиту;</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 порядок та умови надання споживчого кредиту;</w:t>
      </w:r>
    </w:p>
    <w:p w:rsid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4) строк, на який надається споживчий кредит;</w:t>
      </w:r>
    </w:p>
    <w:p w:rsidR="00472EC6" w:rsidRPr="00472EC6" w:rsidRDefault="00472EC6" w:rsidP="00472EC6">
      <w:pPr>
        <w:pStyle w:val="a9"/>
        <w:tabs>
          <w:tab w:val="left" w:pos="1276"/>
        </w:tabs>
        <w:ind w:firstLine="567"/>
        <w:rPr>
          <w:sz w:val="22"/>
          <w:szCs w:val="22"/>
        </w:rPr>
      </w:pPr>
      <w:r>
        <w:t xml:space="preserve">5) </w:t>
      </w:r>
      <w:r w:rsidRPr="00F72FDB">
        <w:rPr>
          <w:sz w:val="22"/>
          <w:szCs w:val="22"/>
        </w:rPr>
        <w:t xml:space="preserve">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7129CE" w:rsidRPr="007129CE" w:rsidRDefault="00472EC6" w:rsidP="007129CE">
      <w:pPr>
        <w:tabs>
          <w:tab w:val="left" w:pos="1276"/>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7129CE" w:rsidRPr="007129CE">
        <w:rPr>
          <w:rFonts w:ascii="Times New Roman" w:eastAsia="Times New Roman" w:hAnsi="Times New Roman" w:cs="Times New Roman"/>
          <w:lang w:val="uk-UA" w:eastAsia="ru-RU"/>
        </w:rPr>
        <w:t>) види забезпечення наданого споживчого кредиту (якщо кредит надається за умови отримання забезпечення);</w:t>
      </w:r>
    </w:p>
    <w:p w:rsidR="007129CE" w:rsidRDefault="00472EC6" w:rsidP="007129CE">
      <w:pPr>
        <w:tabs>
          <w:tab w:val="left" w:pos="1276"/>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7129CE" w:rsidRPr="007129CE">
        <w:rPr>
          <w:rFonts w:ascii="Times New Roman" w:eastAsia="Times New Roman" w:hAnsi="Times New Roman" w:cs="Times New Roman"/>
          <w:lang w:val="uk-UA" w:eastAsia="ru-RU"/>
        </w:rPr>
        <w:t>) процентна ставка за споживчим кредитом, її тип (фіксована ), порядок її обчислення, у тому числі порядок зміни, та сплати процентів;</w:t>
      </w:r>
    </w:p>
    <w:p w:rsidR="00472EC6" w:rsidRPr="00472EC6" w:rsidRDefault="00472EC6" w:rsidP="00472EC6">
      <w:pPr>
        <w:pStyle w:val="a9"/>
        <w:tabs>
          <w:tab w:val="left" w:pos="1276"/>
        </w:tabs>
        <w:ind w:firstLine="567"/>
        <w:rPr>
          <w:sz w:val="22"/>
          <w:szCs w:val="22"/>
        </w:rPr>
      </w:pPr>
      <w:r>
        <w:rPr>
          <w:sz w:val="22"/>
          <w:szCs w:val="22"/>
        </w:rPr>
        <w:t xml:space="preserve">8) </w:t>
      </w:r>
      <w:r w:rsidRPr="00C27A1F">
        <w:rPr>
          <w:sz w:val="22"/>
          <w:szCs w:val="22"/>
        </w:rPr>
        <w:t xml:space="preserve">орієнтовна реальна річна процентна ставка та орієнтовна загальна вартість кредиту для споживача на дату укладення договору про споживчий кредит. У разі відсутності у </w:t>
      </w:r>
      <w:r>
        <w:rPr>
          <w:sz w:val="22"/>
          <w:szCs w:val="22"/>
        </w:rPr>
        <w:t xml:space="preserve">кредитної спілки </w:t>
      </w:r>
      <w:r w:rsidRPr="00C27A1F">
        <w:rPr>
          <w:sz w:val="22"/>
          <w:szCs w:val="22"/>
        </w:rPr>
        <w:t xml:space="preserve">інформації про вартість певної додаткової або супутньої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w:t>
      </w:r>
      <w:r>
        <w:rPr>
          <w:sz w:val="22"/>
          <w:szCs w:val="22"/>
        </w:rPr>
        <w:t>абзаців п</w:t>
      </w:r>
      <w:r w:rsidRPr="00732C5C">
        <w:rPr>
          <w:sz w:val="22"/>
          <w:szCs w:val="22"/>
        </w:rPr>
        <w:t>’</w:t>
      </w:r>
      <w:r>
        <w:rPr>
          <w:sz w:val="22"/>
          <w:szCs w:val="22"/>
        </w:rPr>
        <w:t xml:space="preserve">ять та шість </w:t>
      </w:r>
      <w:r w:rsidRPr="00C27A1F">
        <w:rPr>
          <w:sz w:val="22"/>
          <w:szCs w:val="22"/>
        </w:rPr>
        <w:t xml:space="preserve">пункту </w:t>
      </w:r>
      <w:r>
        <w:rPr>
          <w:sz w:val="22"/>
          <w:szCs w:val="22"/>
        </w:rPr>
        <w:t xml:space="preserve">3.3.2.2. </w:t>
      </w:r>
      <w:r w:rsidRPr="00C27A1F">
        <w:rPr>
          <w:sz w:val="22"/>
          <w:szCs w:val="22"/>
        </w:rPr>
        <w:t xml:space="preserve">цього </w:t>
      </w:r>
      <w:r>
        <w:rPr>
          <w:sz w:val="22"/>
          <w:szCs w:val="22"/>
        </w:rPr>
        <w:t>Положення</w:t>
      </w:r>
      <w:r w:rsidRPr="00C27A1F">
        <w:rPr>
          <w:sz w:val="22"/>
          <w:szCs w:val="22"/>
        </w:rPr>
        <w:t>.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r>
        <w:rPr>
          <w:sz w:val="22"/>
          <w:szCs w:val="22"/>
        </w:rPr>
        <w:t>;</w:t>
      </w:r>
    </w:p>
    <w:p w:rsidR="007129CE" w:rsidRPr="007129CE" w:rsidRDefault="00472EC6" w:rsidP="007129CE">
      <w:pPr>
        <w:tabs>
          <w:tab w:val="left" w:pos="1276"/>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r w:rsidR="007129CE" w:rsidRPr="007129CE">
        <w:rPr>
          <w:rFonts w:ascii="Times New Roman" w:eastAsia="Times New Roman" w:hAnsi="Times New Roman" w:cs="Times New Roman"/>
          <w:lang w:val="uk-UA" w:eastAsia="ru-RU"/>
        </w:rPr>
        <w:t>)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w:t>
      </w:r>
    </w:p>
    <w:p w:rsidR="007129CE" w:rsidRPr="007129CE" w:rsidRDefault="00472EC6" w:rsidP="007129CE">
      <w:pPr>
        <w:tabs>
          <w:tab w:val="left" w:pos="1276"/>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r w:rsidR="007129CE" w:rsidRPr="007129CE">
        <w:rPr>
          <w:rFonts w:ascii="Times New Roman" w:eastAsia="Times New Roman" w:hAnsi="Times New Roman" w:cs="Times New Roman"/>
          <w:lang w:val="uk-UA" w:eastAsia="ru-RU"/>
        </w:rPr>
        <w:t>)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7129CE" w:rsidRPr="007129CE" w:rsidRDefault="00472EC6" w:rsidP="007129CE">
      <w:pPr>
        <w:tabs>
          <w:tab w:val="left" w:pos="1276"/>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r w:rsidR="007129CE" w:rsidRPr="007129CE">
        <w:rPr>
          <w:rFonts w:ascii="Times New Roman" w:eastAsia="Times New Roman" w:hAnsi="Times New Roman" w:cs="Times New Roman"/>
          <w:lang w:val="uk-UA" w:eastAsia="ru-RU"/>
        </w:rPr>
        <w:t>) порядок та умови відмови від надання та одержання споживчого кредиту;</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w:t>
      </w:r>
      <w:r w:rsidR="00472EC6">
        <w:rPr>
          <w:rFonts w:ascii="Times New Roman" w:eastAsia="Times New Roman" w:hAnsi="Times New Roman" w:cs="Times New Roman"/>
          <w:lang w:val="uk-UA" w:eastAsia="ru-RU"/>
        </w:rPr>
        <w:t>2</w:t>
      </w:r>
      <w:r w:rsidRPr="007129CE">
        <w:rPr>
          <w:rFonts w:ascii="Times New Roman" w:eastAsia="Times New Roman" w:hAnsi="Times New Roman" w:cs="Times New Roman"/>
          <w:lang w:val="uk-UA" w:eastAsia="ru-RU"/>
        </w:rPr>
        <w:t>) порядок дострокового повернення споживчого кредиту.</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3.4.1.2. У інших кредитних договорах крім положень, визначених п. 1.5. цього Положення, зазначаються:</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порядок нарахування та сплати процентів (методи нарахування процентів, періодичність сплати процентів та форму розрахунку, інше);</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2) інформація про забезпечення кредиту;</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 графік </w:t>
      </w:r>
      <w:r w:rsidR="00F144AE">
        <w:rPr>
          <w:rFonts w:ascii="Times New Roman" w:eastAsia="Times New Roman" w:hAnsi="Times New Roman" w:cs="Times New Roman"/>
          <w:lang w:val="uk-UA" w:eastAsia="ru-RU"/>
        </w:rPr>
        <w:t>платежів</w:t>
      </w:r>
      <w:r w:rsidRPr="007129CE">
        <w:rPr>
          <w:rFonts w:ascii="Times New Roman" w:eastAsia="Times New Roman" w:hAnsi="Times New Roman" w:cs="Times New Roman"/>
          <w:lang w:val="uk-UA" w:eastAsia="ru-RU"/>
        </w:rPr>
        <w:t xml:space="preserve">, у якому зазначається порядок повернення основної суми кредиту та погашення процентів за ним; </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4) строк протягом якого кредитна спілка зобов’язана надати кредит позичальнику.</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3.4.2. Примірні кредитні договори затверджуються рішенням спостережної ради кредитної спілки  з урахуванням вимог і умов цього Положення.</w:t>
      </w:r>
    </w:p>
    <w:p w:rsidR="007129CE" w:rsidRPr="007129CE" w:rsidRDefault="007129CE" w:rsidP="007129CE">
      <w:pPr>
        <w:tabs>
          <w:tab w:val="left" w:pos="1276"/>
        </w:tabs>
        <w:spacing w:after="0" w:line="240" w:lineRule="auto"/>
        <w:ind w:firstLine="567"/>
        <w:jc w:val="both"/>
        <w:rPr>
          <w:rFonts w:ascii="Times New Roman" w:eastAsia="Times New Roman" w:hAnsi="Times New Roman" w:cs="Times New Roman"/>
          <w:b/>
          <w:bCs/>
          <w:i/>
          <w:iCs/>
          <w:lang w:val="uk-UA" w:eastAsia="ru-RU"/>
        </w:rPr>
      </w:pPr>
      <w:r w:rsidRPr="007129CE">
        <w:rPr>
          <w:rFonts w:ascii="Times New Roman" w:eastAsia="Times New Roman" w:hAnsi="Times New Roman" w:cs="Times New Roman"/>
          <w:lang w:val="uk-UA" w:eastAsia="ru-RU"/>
        </w:rPr>
        <w:lastRenderedPageBreak/>
        <w:t xml:space="preserve">Для отримання кредиту член кредитної спілки (позичальник) надає кредитній спілці відповідну заяву. 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платежів за кредитом, призначення кредиту, запропоноване забезпечення, а також інформацію щодо виконання позичальником зобов’язань за кредитними операціями, включаючи зобов’язання перед іншими </w:t>
      </w:r>
      <w:proofErr w:type="spellStart"/>
      <w:r w:rsidRPr="007129CE">
        <w:rPr>
          <w:rFonts w:ascii="Times New Roman" w:eastAsia="Times New Roman" w:hAnsi="Times New Roman" w:cs="Times New Roman"/>
          <w:lang w:val="uk-UA" w:eastAsia="ru-RU"/>
        </w:rPr>
        <w:t>кредитодавцями</w:t>
      </w:r>
      <w:proofErr w:type="spellEnd"/>
      <w:r w:rsidRPr="007129CE">
        <w:rPr>
          <w:rFonts w:ascii="Times New Roman" w:eastAsia="Times New Roman" w:hAnsi="Times New Roman" w:cs="Times New Roman"/>
          <w:lang w:val="uk-UA" w:eastAsia="ru-RU"/>
        </w:rPr>
        <w:t xml:space="preserve">, згоду позичальника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інформацію щодо наявності заборгованості за кредитами, отриманими у кредитній спілці у пов’язаних та/або асоційованих осіб члена кредитної спілки, </w:t>
      </w:r>
      <w:r w:rsidRPr="007129CE">
        <w:rPr>
          <w:rFonts w:ascii="Times New Roman" w:eastAsia="Times New Roman" w:hAnsi="Times New Roman" w:cs="Times New Roman"/>
          <w:i/>
          <w:iCs/>
          <w:lang w:val="uk-UA" w:eastAsia="ru-RU"/>
        </w:rPr>
        <w:t xml:space="preserve"> </w:t>
      </w:r>
      <w:r w:rsidRPr="007129CE">
        <w:rPr>
          <w:rFonts w:ascii="Times New Roman" w:eastAsia="Times New Roman" w:hAnsi="Times New Roman" w:cs="Times New Roman"/>
          <w:lang w:val="uk-UA" w:eastAsia="ru-RU"/>
        </w:rPr>
        <w:t>тощо.</w:t>
      </w:r>
      <w:r w:rsidRPr="007129CE">
        <w:rPr>
          <w:rFonts w:ascii="Times New Roman" w:eastAsia="Times New Roman" w:hAnsi="Times New Roman" w:cs="Times New Roman"/>
          <w:i/>
          <w:iCs/>
          <w:lang w:val="uk-UA" w:eastAsia="ru-RU"/>
        </w:rPr>
        <w:t xml:space="preserve"> </w:t>
      </w:r>
    </w:p>
    <w:p w:rsidR="007129CE" w:rsidRPr="007129CE"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Визначення кредитною спілкою можливості укладення договору про споживчий кредит здійснюється на підставі заяви споживача, у тому числі з використанням засобів дистанційного зв'язку, та оцінки кредитоспроможності споживача. Розгляд заяви про укладення договору про споживчий кредит здійснюється кредитною спілкою безоплатно.</w:t>
      </w:r>
    </w:p>
    <w:p w:rsidR="007129CE" w:rsidRPr="007129CE"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Обов’язковою умовою для укладення договору про споживчий кредит є згода споживача, надана за  спеціальною формою, встановленою у Додатку 6 до цього Положення,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Відсутність такої згоди споживача має наслідком відмову кредитної спілки в укладенні договору та здійсненні кредитної операції.</w:t>
      </w:r>
    </w:p>
    <w:p w:rsidR="007129CE" w:rsidRPr="007129CE"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Щодо кредитів, які не є споживчими, кредитна спілка має право відмовитися від укладання в</w:t>
      </w:r>
      <w:r w:rsidR="0067174C">
        <w:rPr>
          <w:rFonts w:ascii="Times New Roman" w:eastAsia="Times New Roman" w:hAnsi="Times New Roman" w:cs="Times New Roman"/>
          <w:lang w:val="uk-UA" w:eastAsia="ru-RU"/>
        </w:rPr>
        <w:t>ідповідного кредитного договору або укласти кредитний договір</w:t>
      </w:r>
      <w:r w:rsidRPr="007129CE">
        <w:rPr>
          <w:rFonts w:ascii="Times New Roman" w:eastAsia="Times New Roman" w:hAnsi="Times New Roman" w:cs="Times New Roman"/>
          <w:lang w:val="uk-UA" w:eastAsia="ru-RU"/>
        </w:rPr>
        <w:t xml:space="preserve"> на умовах, що враховують ризики від укладання такого кредитного договору, у разі відмови клієнта надати згоду на доступ до його кредитної історії та/або на передачу інформації до бюро кредитни</w:t>
      </w:r>
      <w:r w:rsidR="0086644C">
        <w:rPr>
          <w:rFonts w:ascii="Times New Roman" w:eastAsia="Times New Roman" w:hAnsi="Times New Roman" w:cs="Times New Roman"/>
          <w:lang w:val="uk-UA" w:eastAsia="ru-RU"/>
        </w:rPr>
        <w:t>х історій про кредитний договір,</w:t>
      </w:r>
      <w:r w:rsidRPr="007129CE">
        <w:rPr>
          <w:rFonts w:ascii="Times New Roman" w:eastAsia="Times New Roman" w:hAnsi="Times New Roman" w:cs="Times New Roman"/>
          <w:lang w:val="uk-UA" w:eastAsia="ru-RU"/>
        </w:rPr>
        <w:t xml:space="preserve"> з таким клієнтом, якщо інше не встановлено законом.</w:t>
      </w:r>
    </w:p>
    <w:p w:rsidR="007129CE" w:rsidRPr="007129CE"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3.4.3.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 </w:t>
      </w:r>
    </w:p>
    <w:p w:rsidR="007129CE" w:rsidRPr="007129CE"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7129CE">
        <w:rPr>
          <w:rFonts w:ascii="Times New Roman" w:eastAsia="Times New Roman" w:hAnsi="Times New Roman" w:cs="Times New Roman"/>
          <w:bCs/>
          <w:iCs/>
          <w:lang w:val="uk-UA" w:eastAsia="ru-RU"/>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споживача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3.4.4.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3.4.5.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клієнта враховуючи, зокрема, строк, на який надається кредит, суму кредиту, доходи клієнта, мету отримання кредиту, а також інформацію щодо виконання клієнтом зобов’язань за кредитними операціями, включаючи зобов’язання перед іншими </w:t>
      </w:r>
      <w:proofErr w:type="spellStart"/>
      <w:r w:rsidRPr="007129CE">
        <w:rPr>
          <w:rFonts w:ascii="Times New Roman" w:eastAsia="Times New Roman" w:hAnsi="Times New Roman" w:cs="Times New Roman"/>
          <w:lang w:val="uk-UA" w:eastAsia="ru-RU"/>
        </w:rPr>
        <w:t>кредитодавцями</w:t>
      </w:r>
      <w:proofErr w:type="spellEnd"/>
      <w:r w:rsidRPr="007129CE">
        <w:rPr>
          <w:rFonts w:ascii="Times New Roman" w:eastAsia="Times New Roman" w:hAnsi="Times New Roman" w:cs="Times New Roman"/>
          <w:lang w:val="uk-UA" w:eastAsia="ru-RU"/>
        </w:rPr>
        <w:t>. Оцінка кредитоспроможності клієнта  здійснюється на підставі достатньої інформації, отриманої від споживача, та, за необхідності, на основі інформації, законно отриманої з інших джерел.</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Оцінка кредитоспроможності клієнта  включає в себе аналіз: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 документів, перелік яких, встановлений для отримання кредиту;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 інформації про клієнта, включаючи інформацію з офіційних джерел, визначених законодавством.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Для проведення оцінки кредитоспроможності клієнт надає до кредитної спілки копії та оригінали (для огляду) наступних документів з дотриманням наступних вимог до їх змісту: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ab/>
        <w:t xml:space="preserve">Паспорт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02.09.1993 р. №3423-ХІІ, Закону України </w:t>
      </w:r>
      <w:proofErr w:type="spellStart"/>
      <w:r w:rsidRPr="007129CE">
        <w:rPr>
          <w:rFonts w:ascii="Times New Roman" w:eastAsia="Times New Roman" w:hAnsi="Times New Roman" w:cs="Times New Roman"/>
          <w:lang w:val="uk-UA" w:eastAsia="ru-RU"/>
        </w:rPr>
        <w:t>„Про</w:t>
      </w:r>
      <w:proofErr w:type="spellEnd"/>
      <w:r w:rsidRPr="007129CE">
        <w:rPr>
          <w:rFonts w:ascii="Times New Roman" w:eastAsia="Times New Roman" w:hAnsi="Times New Roman" w:cs="Times New Roman"/>
          <w:lang w:val="uk-UA" w:eastAsia="ru-RU"/>
        </w:rPr>
        <w:t xml:space="preserve"> Єдиний державний демографічний реєстр та документи, що підтверджують </w:t>
      </w:r>
      <w:r w:rsidRPr="007129CE">
        <w:rPr>
          <w:rFonts w:ascii="Times New Roman" w:eastAsia="Times New Roman" w:hAnsi="Times New Roman" w:cs="Times New Roman"/>
          <w:lang w:val="uk-UA" w:eastAsia="ru-RU"/>
        </w:rPr>
        <w:lastRenderedPageBreak/>
        <w:t xml:space="preserve">громадянство України, посвідчують особу чи її спеціальний </w:t>
      </w:r>
      <w:proofErr w:type="spellStart"/>
      <w:r w:rsidRPr="007129CE">
        <w:rPr>
          <w:rFonts w:ascii="Times New Roman" w:eastAsia="Times New Roman" w:hAnsi="Times New Roman" w:cs="Times New Roman"/>
          <w:lang w:val="uk-UA" w:eastAsia="ru-RU"/>
        </w:rPr>
        <w:t>статус”</w:t>
      </w:r>
      <w:proofErr w:type="spellEnd"/>
      <w:r w:rsidRPr="007129CE">
        <w:rPr>
          <w:rFonts w:ascii="Times New Roman" w:eastAsia="Times New Roman" w:hAnsi="Times New Roman" w:cs="Times New Roman"/>
          <w:lang w:val="uk-UA" w:eastAsia="ru-RU"/>
        </w:rPr>
        <w:t>, документи, що його заміняють повинні відповідати по формі та змісту відповідним нормативно-правовим актам України);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ab/>
        <w:t>Документ, що підтверджує отримані клієнтом доходи (такими документами вважається - довідка про заробітну плату/пенсію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плату/пенсію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ab/>
        <w:t>У випадку, якщо клієнт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w:t>
      </w:r>
      <w:r w:rsidRPr="007129CE">
        <w:rPr>
          <w:rFonts w:ascii="Times New Roman" w:eastAsia="Times New Roman" w:hAnsi="Times New Roman" w:cs="Times New Roman"/>
          <w:lang w:val="uk-UA" w:eastAsia="ru-RU"/>
        </w:rPr>
        <w:tab/>
        <w:t>Довідка про заробітну плату/пенсію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У разі ненадання клієнтом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клієнту в укладенні договору про кредит, зокрема, споживчий.</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позичальнику безоплатно надається відповідна інформація із зазначенням таких джерел, за його бажанням - у письмовій формі.</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споживача лише у випадках і порядку, передбачених законом.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При наданні комерційних кредитів клієнт, крім документів зазначених в абзацах 6 – 12 цього підпункту, надає кредитній спілці належним чином завірені копії та оригінали документів (для огляду): виписка/витяг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 рішенням спостережної ради перелік документів, необхідний для проведення аналізу кредитоспроможності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3.4.6.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За результатами розгляду поданих документів,</w:t>
      </w:r>
      <w:r w:rsidRPr="007129CE">
        <w:rPr>
          <w:rFonts w:ascii="Times New Roman" w:eastAsia="Times New Roman" w:hAnsi="Times New Roman" w:cs="Times New Roman"/>
          <w:i/>
          <w:iCs/>
          <w:lang w:val="uk-UA" w:eastAsia="ru-RU"/>
        </w:rPr>
        <w:t xml:space="preserve"> </w:t>
      </w:r>
      <w:r w:rsidRPr="00B77B87">
        <w:rPr>
          <w:rFonts w:ascii="Times New Roman" w:eastAsia="Times New Roman" w:hAnsi="Times New Roman" w:cs="Times New Roman"/>
          <w:iCs/>
          <w:lang w:val="uk-UA" w:eastAsia="ru-RU"/>
        </w:rPr>
        <w:t>уповноважений працівник кредитної спілки</w:t>
      </w:r>
      <w:r w:rsidRPr="007129CE">
        <w:rPr>
          <w:rFonts w:ascii="Times New Roman" w:eastAsia="Times New Roman" w:hAnsi="Times New Roman" w:cs="Times New Roman"/>
          <w:lang w:val="uk-UA" w:eastAsia="ru-RU"/>
        </w:rPr>
        <w:t>, надає кредитному комітету свої рекомендації по задоволенню чи відхиленню заяви члена кредитної спілки.</w:t>
      </w:r>
    </w:p>
    <w:p w:rsidR="007129CE" w:rsidRPr="007129CE" w:rsidRDefault="007129CE" w:rsidP="00472EC6">
      <w:pPr>
        <w:spacing w:after="0" w:line="240" w:lineRule="auto"/>
        <w:ind w:left="567" w:hanging="2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3.4.7. Всі документи позичальника та рекомендації</w:t>
      </w:r>
      <w:r w:rsidRPr="007129CE">
        <w:rPr>
          <w:rFonts w:ascii="Times New Roman" w:eastAsia="Times New Roman" w:hAnsi="Times New Roman" w:cs="Times New Roman"/>
          <w:i/>
          <w:iCs/>
          <w:lang w:val="uk-UA" w:eastAsia="ru-RU"/>
        </w:rPr>
        <w:t xml:space="preserve"> </w:t>
      </w:r>
      <w:r w:rsidRPr="00B77B87">
        <w:rPr>
          <w:rFonts w:ascii="Times New Roman" w:eastAsia="Times New Roman" w:hAnsi="Times New Roman" w:cs="Times New Roman"/>
          <w:iCs/>
          <w:lang w:val="uk-UA" w:eastAsia="ru-RU"/>
        </w:rPr>
        <w:t>уповноваженого працівника кредитної спілки</w:t>
      </w:r>
      <w:r w:rsidR="00B77B87">
        <w:rPr>
          <w:rFonts w:ascii="Times New Roman" w:eastAsia="Times New Roman" w:hAnsi="Times New Roman" w:cs="Times New Roman"/>
          <w:i/>
          <w:iCs/>
          <w:lang w:val="uk-UA" w:eastAsia="ru-RU"/>
        </w:rPr>
        <w:t xml:space="preserve"> </w:t>
      </w:r>
      <w:r w:rsidRPr="007129CE">
        <w:rPr>
          <w:rFonts w:ascii="Times New Roman" w:eastAsia="Times New Roman" w:hAnsi="Times New Roman" w:cs="Times New Roman"/>
          <w:lang w:val="uk-UA" w:eastAsia="ru-RU"/>
        </w:rPr>
        <w:t xml:space="preserve">розглядаються на засіданні кредитного комітету, з урахуванням наступного: </w:t>
      </w:r>
    </w:p>
    <w:p w:rsidR="007129CE" w:rsidRPr="007129CE"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 xml:space="preserve">Засідання кредитного комітету є правомочним, якщо на ньому присутні </w:t>
      </w:r>
      <w:r w:rsidR="00FC29A5">
        <w:rPr>
          <w:rFonts w:ascii="Times New Roman" w:eastAsia="Times New Roman" w:hAnsi="Times New Roman" w:cs="Times New Roman"/>
          <w:iCs/>
          <w:lang w:val="uk-UA" w:eastAsia="ru-RU"/>
        </w:rPr>
        <w:t>не менше  трьох членів кредитного комітету</w:t>
      </w:r>
      <w:r w:rsidR="000E25FE">
        <w:rPr>
          <w:rFonts w:ascii="Times New Roman" w:eastAsia="Times New Roman" w:hAnsi="Times New Roman" w:cs="Times New Roman"/>
          <w:iCs/>
          <w:lang w:val="uk-UA" w:eastAsia="ru-RU"/>
        </w:rPr>
        <w:t>.</w:t>
      </w:r>
      <w:r w:rsidRPr="007129CE">
        <w:rPr>
          <w:rFonts w:ascii="Times New Roman" w:eastAsia="Times New Roman" w:hAnsi="Times New Roman" w:cs="Times New Roman"/>
          <w:iCs/>
          <w:lang w:val="uk-UA" w:eastAsia="ru-RU"/>
        </w:rPr>
        <w:t xml:space="preserve"> Рішення вважається прийнятим, якщо за нього проголосувало більше</w:t>
      </w:r>
      <w:r w:rsidR="000E25FE">
        <w:rPr>
          <w:rFonts w:ascii="Times New Roman" w:eastAsia="Times New Roman" w:hAnsi="Times New Roman" w:cs="Times New Roman"/>
          <w:iCs/>
          <w:lang w:val="uk-UA" w:eastAsia="ru-RU"/>
        </w:rPr>
        <w:t xml:space="preserve"> половини присутніх на засіданні</w:t>
      </w:r>
      <w:r w:rsidRPr="007129CE">
        <w:rPr>
          <w:rFonts w:ascii="Times New Roman" w:eastAsia="Times New Roman" w:hAnsi="Times New Roman" w:cs="Times New Roman"/>
          <w:iCs/>
          <w:lang w:val="uk-UA" w:eastAsia="ru-RU"/>
        </w:rPr>
        <w:t xml:space="preserve"> членів кредитного комітету і голова правління </w:t>
      </w:r>
      <w:r w:rsidR="000E25FE">
        <w:rPr>
          <w:rFonts w:ascii="Times New Roman" w:eastAsia="Times New Roman" w:hAnsi="Times New Roman" w:cs="Times New Roman"/>
          <w:iCs/>
          <w:lang w:val="uk-UA" w:eastAsia="ru-RU"/>
        </w:rPr>
        <w:t xml:space="preserve"> та особи, які на підставі відповідної довіреності уповноважені головою правління кредитної спілки на укладання кредитних договорів та договорів кредитних ліній, в разі їх присутності на засіданні,,не голосували</w:t>
      </w:r>
      <w:r w:rsidRPr="007129CE">
        <w:rPr>
          <w:rFonts w:ascii="Times New Roman" w:eastAsia="Times New Roman" w:hAnsi="Times New Roman" w:cs="Times New Roman"/>
          <w:iCs/>
          <w:lang w:val="uk-UA" w:eastAsia="ru-RU"/>
        </w:rPr>
        <w:t xml:space="preserve"> проти цього рішення.</w:t>
      </w:r>
    </w:p>
    <w:p w:rsidR="007129CE" w:rsidRPr="007129CE"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 xml:space="preserve">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w:t>
      </w:r>
      <w:r w:rsidRPr="007129CE">
        <w:rPr>
          <w:rFonts w:ascii="Times New Roman" w:eastAsia="Times New Roman" w:hAnsi="Times New Roman" w:cs="Times New Roman"/>
          <w:iCs/>
          <w:lang w:val="uk-UA" w:eastAsia="ru-RU"/>
        </w:rPr>
        <w:lastRenderedPageBreak/>
        <w:t xml:space="preserve">правління довіреності, </w:t>
      </w:r>
      <w:r w:rsidR="0086644C">
        <w:rPr>
          <w:rFonts w:ascii="Times New Roman" w:eastAsia="Times New Roman" w:hAnsi="Times New Roman" w:cs="Times New Roman"/>
          <w:iCs/>
          <w:lang w:val="uk-UA" w:eastAsia="ru-RU"/>
        </w:rPr>
        <w:t>права укласти кредитний договір</w:t>
      </w:r>
      <w:r w:rsidRPr="007129CE">
        <w:rPr>
          <w:rFonts w:ascii="Times New Roman" w:eastAsia="Times New Roman" w:hAnsi="Times New Roman" w:cs="Times New Roman"/>
          <w:iCs/>
          <w:lang w:val="uk-UA" w:eastAsia="ru-RU"/>
        </w:rPr>
        <w:t xml:space="preserve"> з членом  кредитної спілки, якому кредитний комітет вирішив надати кредит.</w:t>
      </w:r>
    </w:p>
    <w:p w:rsidR="007129CE" w:rsidRPr="007129CE"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Наявність конфлікту інтересів у діяльності членів кредитного комітету ідентифікується за наступними критеріями:</w:t>
      </w:r>
    </w:p>
    <w:p w:rsidR="007129CE" w:rsidRPr="007129CE" w:rsidRDefault="007129CE" w:rsidP="00DC7A5C">
      <w:pPr>
        <w:numPr>
          <w:ilvl w:val="0"/>
          <w:numId w:val="20"/>
        </w:numPr>
        <w:tabs>
          <w:tab w:val="clear" w:pos="1407"/>
          <w:tab w:val="num" w:pos="1276"/>
        </w:tabs>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 xml:space="preserve">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w:t>
      </w:r>
      <w:proofErr w:type="spellStart"/>
      <w:r w:rsidRPr="007129CE">
        <w:rPr>
          <w:rFonts w:ascii="Times New Roman" w:eastAsia="Times New Roman" w:hAnsi="Times New Roman" w:cs="Times New Roman"/>
          <w:iCs/>
          <w:lang w:val="uk-UA" w:eastAsia="ru-RU"/>
        </w:rPr>
        <w:t>“пов’язані</w:t>
      </w:r>
      <w:proofErr w:type="spellEnd"/>
      <w:r w:rsidRPr="007129CE">
        <w:rPr>
          <w:rFonts w:ascii="Times New Roman" w:eastAsia="Times New Roman" w:hAnsi="Times New Roman" w:cs="Times New Roman"/>
          <w:iCs/>
          <w:lang w:val="uk-UA" w:eastAsia="ru-RU"/>
        </w:rPr>
        <w:t xml:space="preserve"> </w:t>
      </w:r>
      <w:proofErr w:type="spellStart"/>
      <w:r w:rsidRPr="007129CE">
        <w:rPr>
          <w:rFonts w:ascii="Times New Roman" w:eastAsia="Times New Roman" w:hAnsi="Times New Roman" w:cs="Times New Roman"/>
          <w:iCs/>
          <w:lang w:val="uk-UA" w:eastAsia="ru-RU"/>
        </w:rPr>
        <w:t>особи”</w:t>
      </w:r>
      <w:proofErr w:type="spellEnd"/>
      <w:r w:rsidRPr="007129CE">
        <w:rPr>
          <w:rFonts w:ascii="Times New Roman" w:eastAsia="Times New Roman" w:hAnsi="Times New Roman" w:cs="Times New Roman"/>
          <w:iCs/>
          <w:lang w:val="uk-UA" w:eastAsia="ru-RU"/>
        </w:rPr>
        <w:t>)) користі за результатами рішень кредитного комітету, які безпосередньо і окремо стосуються цього члена або пов’язаних з ним осіб;</w:t>
      </w:r>
    </w:p>
    <w:p w:rsidR="007129CE" w:rsidRPr="007129CE" w:rsidRDefault="007129CE" w:rsidP="00DC7A5C">
      <w:pPr>
        <w:numPr>
          <w:ilvl w:val="0"/>
          <w:numId w:val="20"/>
        </w:numPr>
        <w:tabs>
          <w:tab w:val="clear" w:pos="1407"/>
          <w:tab w:val="num" w:pos="1276"/>
        </w:tabs>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7129CE" w:rsidRPr="007129CE"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 xml:space="preserve"> У разі ідентифікації конфлікту інтересів членом кредитного комітету за </w:t>
      </w:r>
      <w:proofErr w:type="spellStart"/>
      <w:r w:rsidRPr="007129CE">
        <w:rPr>
          <w:rFonts w:ascii="Times New Roman" w:eastAsia="Times New Roman" w:hAnsi="Times New Roman" w:cs="Times New Roman"/>
          <w:iCs/>
          <w:lang w:val="uk-UA" w:eastAsia="ru-RU"/>
        </w:rPr>
        <w:t>ви</w:t>
      </w:r>
      <w:r w:rsidR="000E25FE">
        <w:rPr>
          <w:rFonts w:ascii="Times New Roman" w:eastAsia="Times New Roman" w:hAnsi="Times New Roman" w:cs="Times New Roman"/>
          <w:iCs/>
          <w:lang w:val="uk-UA" w:eastAsia="ru-RU"/>
        </w:rPr>
        <w:t>щеви</w:t>
      </w:r>
      <w:r w:rsidRPr="007129CE">
        <w:rPr>
          <w:rFonts w:ascii="Times New Roman" w:eastAsia="Times New Roman" w:hAnsi="Times New Roman" w:cs="Times New Roman"/>
          <w:iCs/>
          <w:lang w:val="uk-UA" w:eastAsia="ru-RU"/>
        </w:rPr>
        <w:t>значеними</w:t>
      </w:r>
      <w:proofErr w:type="spellEnd"/>
      <w:r w:rsidRPr="007129CE">
        <w:rPr>
          <w:rFonts w:ascii="Times New Roman" w:eastAsia="Times New Roman" w:hAnsi="Times New Roman" w:cs="Times New Roman"/>
          <w:iCs/>
          <w:lang w:val="uk-UA" w:eastAsia="ru-RU"/>
        </w:rPr>
        <w:t xml:space="preserve"> критеріями, він зобов’язаний в усній або письмовій формі повідомити про це кредитний комітет.</w:t>
      </w:r>
    </w:p>
    <w:p w:rsidR="007129CE" w:rsidRPr="007129CE"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7129CE" w:rsidRPr="007129CE"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9CE">
        <w:rPr>
          <w:rFonts w:ascii="Times New Roman" w:eastAsia="Times New Roman" w:hAnsi="Times New Roman" w:cs="Times New Roman"/>
          <w:iCs/>
          <w:lang w:val="uk-UA" w:eastAsia="ru-RU"/>
        </w:rPr>
        <w:t>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472EC6" w:rsidRPr="00F72FDB" w:rsidRDefault="007129CE" w:rsidP="00472EC6">
      <w:pPr>
        <w:pStyle w:val="a9"/>
        <w:rPr>
          <w:sz w:val="22"/>
          <w:szCs w:val="22"/>
        </w:rPr>
      </w:pPr>
      <w:r w:rsidRPr="007129CE">
        <w:t>3.4.</w:t>
      </w:r>
      <w:r w:rsidR="00FC29A5">
        <w:t>8</w:t>
      </w:r>
      <w:r w:rsidRPr="007129CE">
        <w:t xml:space="preserve">. </w:t>
      </w:r>
      <w:r w:rsidR="00472EC6" w:rsidRPr="007A28AA">
        <w:rPr>
          <w:sz w:val="22"/>
          <w:szCs w:val="22"/>
        </w:rPr>
        <w:t xml:space="preserve">Строки розгляду заяв про надання кредитів та прийняття рішень по ним встановлюються </w:t>
      </w:r>
      <w:r w:rsidR="00472EC6">
        <w:rPr>
          <w:sz w:val="22"/>
          <w:szCs w:val="22"/>
        </w:rPr>
        <w:t xml:space="preserve">від 1 (одного) до </w:t>
      </w:r>
      <w:r w:rsidR="0086644C">
        <w:rPr>
          <w:sz w:val="22"/>
          <w:szCs w:val="22"/>
        </w:rPr>
        <w:t>7 (семи</w:t>
      </w:r>
      <w:r w:rsidR="00472EC6">
        <w:rPr>
          <w:sz w:val="22"/>
          <w:szCs w:val="22"/>
        </w:rPr>
        <w:t>) днів</w:t>
      </w:r>
      <w:r w:rsidR="00472EC6" w:rsidRPr="00F72FDB">
        <w:rPr>
          <w:sz w:val="22"/>
          <w:szCs w:val="22"/>
        </w:rPr>
        <w:t>.</w:t>
      </w:r>
    </w:p>
    <w:p w:rsidR="00472EC6" w:rsidRPr="00B2109D" w:rsidRDefault="00472EC6" w:rsidP="00472EC6">
      <w:pPr>
        <w:pStyle w:val="a9"/>
        <w:rPr>
          <w:sz w:val="22"/>
          <w:szCs w:val="22"/>
        </w:rPr>
      </w:pPr>
      <w:r w:rsidRPr="00F72FDB">
        <w:rPr>
          <w:sz w:val="22"/>
          <w:szCs w:val="22"/>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Pr="00B2109D">
        <w:rPr>
          <w:sz w:val="22"/>
          <w:szCs w:val="22"/>
        </w:rPr>
        <w:t>всіма членами кредитного комітету, присутніми на засіданн</w:t>
      </w:r>
      <w:r>
        <w:rPr>
          <w:sz w:val="22"/>
          <w:szCs w:val="22"/>
        </w:rPr>
        <w:t>і</w:t>
      </w:r>
      <w:r w:rsidRPr="00B2109D">
        <w:rPr>
          <w:sz w:val="22"/>
          <w:szCs w:val="22"/>
        </w:rPr>
        <w:t>.</w:t>
      </w:r>
    </w:p>
    <w:p w:rsidR="007129CE" w:rsidRPr="007129CE" w:rsidRDefault="007129CE" w:rsidP="00472EC6">
      <w:pPr>
        <w:spacing w:after="0" w:line="240" w:lineRule="auto"/>
        <w:ind w:firstLine="540"/>
        <w:jc w:val="both"/>
        <w:rPr>
          <w:rFonts w:ascii="Times New Roman" w:eastAsia="Times New Roman" w:hAnsi="Times New Roman" w:cs="Times New Roman"/>
          <w:bCs/>
          <w:iCs/>
          <w:lang w:val="uk-UA" w:eastAsia="ru-RU"/>
        </w:rPr>
      </w:pPr>
      <w:r w:rsidRPr="007129CE">
        <w:rPr>
          <w:rFonts w:ascii="Times New Roman" w:eastAsia="Times New Roman" w:hAnsi="Times New Roman" w:cs="Times New Roman"/>
          <w:bCs/>
          <w:iCs/>
          <w:lang w:val="uk-UA" w:eastAsia="ru-RU"/>
        </w:rPr>
        <w:t>3.4.</w:t>
      </w:r>
      <w:r w:rsidR="009F0BC1">
        <w:rPr>
          <w:rFonts w:ascii="Times New Roman" w:eastAsia="Times New Roman" w:hAnsi="Times New Roman" w:cs="Times New Roman"/>
          <w:bCs/>
          <w:iCs/>
          <w:lang w:val="uk-UA" w:eastAsia="ru-RU"/>
        </w:rPr>
        <w:t>9</w:t>
      </w:r>
      <w:r w:rsidRPr="007129CE">
        <w:rPr>
          <w:rFonts w:ascii="Times New Roman" w:eastAsia="Times New Roman" w:hAnsi="Times New Roman" w:cs="Times New Roman"/>
          <w:bCs/>
          <w:iCs/>
          <w:lang w:val="uk-UA" w:eastAsia="ru-RU"/>
        </w:rPr>
        <w:t>.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споживачу безоплатно надається відповідна інформація із зазначенням таких джерел, за його бажанням - у письмовій формі.</w:t>
      </w:r>
    </w:p>
    <w:p w:rsidR="007129CE" w:rsidRPr="007129CE"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9CE">
        <w:rPr>
          <w:rFonts w:ascii="Times New Roman" w:eastAsia="Times New Roman" w:hAnsi="Times New Roman" w:cs="Times New Roman"/>
          <w:bCs/>
          <w:iCs/>
          <w:lang w:val="uk-UA" w:eastAsia="ru-RU"/>
        </w:rPr>
        <w:t>3.4.1</w:t>
      </w:r>
      <w:r w:rsidR="009F0BC1">
        <w:rPr>
          <w:rFonts w:ascii="Times New Roman" w:eastAsia="Times New Roman" w:hAnsi="Times New Roman" w:cs="Times New Roman"/>
          <w:bCs/>
          <w:iCs/>
          <w:lang w:val="uk-UA" w:eastAsia="ru-RU"/>
        </w:rPr>
        <w:t>0</w:t>
      </w:r>
      <w:r w:rsidRPr="007129CE">
        <w:rPr>
          <w:rFonts w:ascii="Times New Roman" w:eastAsia="Times New Roman" w:hAnsi="Times New Roman" w:cs="Times New Roman"/>
          <w:bCs/>
          <w:iCs/>
          <w:lang w:val="uk-UA" w:eastAsia="ru-RU"/>
        </w:rPr>
        <w:t xml:space="preserve">. Після укладення договору про споживчий кредит кредитна спілка на вимогу </w:t>
      </w:r>
      <w:r w:rsidRPr="007129CE">
        <w:rPr>
          <w:rFonts w:ascii="Times New Roman" w:eastAsia="Times New Roman" w:hAnsi="Times New Roman" w:cs="Times New Roman"/>
          <w:lang w:val="uk-UA" w:eastAsia="ru-RU"/>
        </w:rPr>
        <w:t>члена кредитної спілки – споживача (позичальника)</w:t>
      </w:r>
      <w:r w:rsidRPr="007129CE">
        <w:rPr>
          <w:rFonts w:ascii="Times New Roman" w:eastAsia="Times New Roman" w:hAnsi="Times New Roman" w:cs="Times New Roman"/>
          <w:bCs/>
          <w:iCs/>
          <w:lang w:val="uk-UA" w:eastAsia="ru-RU"/>
        </w:rPr>
        <w:t xml:space="preserve">,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w:t>
      </w:r>
      <w:proofErr w:type="spellStart"/>
      <w:r w:rsidRPr="007129CE">
        <w:rPr>
          <w:rFonts w:ascii="Times New Roman" w:eastAsia="Times New Roman" w:hAnsi="Times New Roman" w:cs="Times New Roman"/>
          <w:bCs/>
          <w:iCs/>
          <w:lang w:val="uk-UA" w:eastAsia="ru-RU"/>
        </w:rPr>
        <w:t>„Про</w:t>
      </w:r>
      <w:proofErr w:type="spellEnd"/>
      <w:r w:rsidRPr="007129CE">
        <w:rPr>
          <w:rFonts w:ascii="Times New Roman" w:eastAsia="Times New Roman" w:hAnsi="Times New Roman" w:cs="Times New Roman"/>
          <w:bCs/>
          <w:iCs/>
          <w:lang w:val="uk-UA" w:eastAsia="ru-RU"/>
        </w:rPr>
        <w:t xml:space="preserve"> споживче </w:t>
      </w:r>
      <w:proofErr w:type="spellStart"/>
      <w:r w:rsidRPr="007129CE">
        <w:rPr>
          <w:rFonts w:ascii="Times New Roman" w:eastAsia="Times New Roman" w:hAnsi="Times New Roman" w:cs="Times New Roman"/>
          <w:bCs/>
          <w:iCs/>
          <w:lang w:val="uk-UA" w:eastAsia="ru-RU"/>
        </w:rPr>
        <w:t>кредитування”</w:t>
      </w:r>
      <w:proofErr w:type="spellEnd"/>
      <w:r w:rsidRPr="007129CE">
        <w:rPr>
          <w:rFonts w:ascii="Times New Roman" w:eastAsia="Times New Roman" w:hAnsi="Times New Roman" w:cs="Times New Roman"/>
          <w:bCs/>
          <w:iCs/>
          <w:lang w:val="uk-UA" w:eastAsia="ru-RU"/>
        </w:rPr>
        <w:t>, іншими актами законодавства, а також договором про споживчий кредит.</w:t>
      </w:r>
    </w:p>
    <w:p w:rsidR="007129CE" w:rsidRPr="007129CE"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9CE">
        <w:rPr>
          <w:rFonts w:ascii="Times New Roman" w:eastAsia="Times New Roman" w:hAnsi="Times New Roman" w:cs="Times New Roman"/>
          <w:bCs/>
          <w:iCs/>
          <w:lang w:val="uk-UA" w:eastAsia="ru-RU"/>
        </w:rPr>
        <w:t>3.4.1</w:t>
      </w:r>
      <w:r w:rsidR="009F0BC1">
        <w:rPr>
          <w:rFonts w:ascii="Times New Roman" w:eastAsia="Times New Roman" w:hAnsi="Times New Roman" w:cs="Times New Roman"/>
          <w:bCs/>
          <w:iCs/>
          <w:lang w:val="uk-UA" w:eastAsia="ru-RU"/>
        </w:rPr>
        <w:t>1</w:t>
      </w:r>
      <w:r w:rsidRPr="007129CE">
        <w:rPr>
          <w:rFonts w:ascii="Times New Roman" w:eastAsia="Times New Roman" w:hAnsi="Times New Roman" w:cs="Times New Roman"/>
          <w:bCs/>
          <w:iCs/>
          <w:lang w:val="uk-UA" w:eastAsia="ru-RU"/>
        </w:rPr>
        <w:t xml:space="preserve">.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7129CE">
        <w:rPr>
          <w:rFonts w:ascii="Times New Roman" w:eastAsia="Times New Roman" w:hAnsi="Times New Roman" w:cs="Times New Roman"/>
          <w:lang w:val="uk-UA" w:eastAsia="ru-RU"/>
        </w:rPr>
        <w:t xml:space="preserve">члена кредитної спілки – споживача (позичальника) </w:t>
      </w:r>
      <w:r w:rsidRPr="007129CE">
        <w:rPr>
          <w:rFonts w:ascii="Times New Roman" w:eastAsia="Times New Roman" w:hAnsi="Times New Roman" w:cs="Times New Roman"/>
          <w:bCs/>
          <w:iCs/>
          <w:lang w:val="uk-UA" w:eastAsia="ru-RU"/>
        </w:rPr>
        <w:t>відповідно до вимог пп. 3.4.5. – 3.4.</w:t>
      </w:r>
      <w:r w:rsidR="009F0BC1">
        <w:rPr>
          <w:rFonts w:ascii="Times New Roman" w:eastAsia="Times New Roman" w:hAnsi="Times New Roman" w:cs="Times New Roman"/>
          <w:bCs/>
          <w:iCs/>
          <w:lang w:val="uk-UA" w:eastAsia="ru-RU"/>
        </w:rPr>
        <w:t>7</w:t>
      </w:r>
      <w:r w:rsidRPr="007129CE">
        <w:rPr>
          <w:rFonts w:ascii="Times New Roman" w:eastAsia="Times New Roman" w:hAnsi="Times New Roman" w:cs="Times New Roman"/>
          <w:bCs/>
          <w:iCs/>
          <w:lang w:val="uk-UA" w:eastAsia="ru-RU"/>
        </w:rPr>
        <w:t>. цього Положення.</w:t>
      </w:r>
    </w:p>
    <w:p w:rsidR="007129CE" w:rsidRPr="007129CE"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9CE">
        <w:rPr>
          <w:rFonts w:ascii="Times New Roman" w:eastAsia="Times New Roman" w:hAnsi="Times New Roman" w:cs="Times New Roman"/>
          <w:bCs/>
          <w:iCs/>
          <w:lang w:val="uk-UA" w:eastAsia="ru-RU"/>
        </w:rPr>
        <w:t>3.4.1</w:t>
      </w:r>
      <w:r w:rsidR="009F0BC1">
        <w:rPr>
          <w:rFonts w:ascii="Times New Roman" w:eastAsia="Times New Roman" w:hAnsi="Times New Roman" w:cs="Times New Roman"/>
          <w:bCs/>
          <w:iCs/>
          <w:lang w:val="uk-UA" w:eastAsia="ru-RU"/>
        </w:rPr>
        <w:t>2</w:t>
      </w:r>
      <w:r w:rsidRPr="007129CE">
        <w:rPr>
          <w:rFonts w:ascii="Times New Roman" w:eastAsia="Times New Roman" w:hAnsi="Times New Roman" w:cs="Times New Roman"/>
          <w:bCs/>
          <w:iCs/>
          <w:lang w:val="uk-UA" w:eastAsia="ru-RU"/>
        </w:rPr>
        <w:t xml:space="preserve">. Будь-які пропозиції кредитної спілки про зміну умов договору про споживчий кредит, визначених </w:t>
      </w:r>
      <w:proofErr w:type="spellStart"/>
      <w:r w:rsidRPr="007129CE">
        <w:rPr>
          <w:rFonts w:ascii="Times New Roman" w:eastAsia="Times New Roman" w:hAnsi="Times New Roman" w:cs="Times New Roman"/>
          <w:bCs/>
          <w:iCs/>
          <w:lang w:val="uk-UA" w:eastAsia="ru-RU"/>
        </w:rPr>
        <w:t>п.п</w:t>
      </w:r>
      <w:proofErr w:type="spellEnd"/>
      <w:r w:rsidRPr="007129CE">
        <w:rPr>
          <w:rFonts w:ascii="Times New Roman" w:eastAsia="Times New Roman" w:hAnsi="Times New Roman" w:cs="Times New Roman"/>
          <w:bCs/>
          <w:iCs/>
          <w:lang w:val="uk-UA" w:eastAsia="ru-RU"/>
        </w:rPr>
        <w:t xml:space="preserve">. 3.4.1.1. цього Положення , повинні здійснюватися шляхом направлення кредитною спілкою </w:t>
      </w:r>
      <w:r w:rsidRPr="007129CE">
        <w:rPr>
          <w:rFonts w:ascii="Times New Roman" w:eastAsia="Times New Roman" w:hAnsi="Times New Roman" w:cs="Times New Roman"/>
          <w:lang w:val="uk-UA" w:eastAsia="ru-RU"/>
        </w:rPr>
        <w:t>члену кредитної спілки – споживачу (позичальнику)</w:t>
      </w:r>
      <w:r w:rsidRPr="007129CE">
        <w:rPr>
          <w:rFonts w:ascii="Times New Roman" w:eastAsia="Times New Roman" w:hAnsi="Times New Roman" w:cs="Times New Roman"/>
          <w:bCs/>
          <w:iCs/>
          <w:lang w:val="uk-UA" w:eastAsia="ru-RU"/>
        </w:rPr>
        <w:t xml:space="preserve"> повідомлення в такий спосіб, що дає змогу встановити дату відправлення повідомлення. Умова договору про надання </w:t>
      </w:r>
      <w:r w:rsidRPr="007129CE">
        <w:rPr>
          <w:rFonts w:ascii="Times New Roman" w:eastAsia="Times New Roman" w:hAnsi="Times New Roman" w:cs="Times New Roman"/>
          <w:lang w:val="uk-UA" w:eastAsia="ru-RU"/>
        </w:rPr>
        <w:t>члену кредитної спілки – споживачу (позичальнику)</w:t>
      </w:r>
      <w:r w:rsidRPr="007129CE">
        <w:rPr>
          <w:rFonts w:ascii="Times New Roman" w:eastAsia="Times New Roman" w:hAnsi="Times New Roman" w:cs="Times New Roman"/>
          <w:bCs/>
          <w:iCs/>
          <w:lang w:val="uk-UA" w:eastAsia="ru-RU"/>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7129CE" w:rsidRPr="007129CE"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9CE">
        <w:rPr>
          <w:rFonts w:ascii="Times New Roman" w:eastAsia="Times New Roman" w:hAnsi="Times New Roman" w:cs="Times New Roman"/>
          <w:bCs/>
          <w:iCs/>
          <w:lang w:val="uk-UA" w:eastAsia="ru-RU"/>
        </w:rPr>
        <w:t xml:space="preserve">Пропозиції </w:t>
      </w:r>
      <w:r w:rsidRPr="007129CE">
        <w:rPr>
          <w:rFonts w:ascii="Times New Roman" w:eastAsia="Times New Roman" w:hAnsi="Times New Roman" w:cs="Times New Roman"/>
          <w:lang w:val="uk-UA" w:eastAsia="ru-RU"/>
        </w:rPr>
        <w:t>члену кредитної спілки – споживачу (позичальнику)</w:t>
      </w:r>
      <w:r w:rsidRPr="007129CE">
        <w:rPr>
          <w:rFonts w:ascii="Times New Roman" w:eastAsia="Times New Roman" w:hAnsi="Times New Roman" w:cs="Times New Roman"/>
          <w:bCs/>
          <w:iCs/>
          <w:lang w:val="uk-UA" w:eastAsia="ru-RU"/>
        </w:rPr>
        <w:t xml:space="preserve"> про зміни інші, ніж зміна умов договору про споживчий кредит, визначених </w:t>
      </w:r>
      <w:proofErr w:type="spellStart"/>
      <w:r w:rsidRPr="007129CE">
        <w:rPr>
          <w:rFonts w:ascii="Times New Roman" w:eastAsia="Times New Roman" w:hAnsi="Times New Roman" w:cs="Times New Roman"/>
          <w:bCs/>
          <w:iCs/>
          <w:lang w:val="uk-UA" w:eastAsia="ru-RU"/>
        </w:rPr>
        <w:t>п.п</w:t>
      </w:r>
      <w:proofErr w:type="spellEnd"/>
      <w:r w:rsidRPr="007129CE">
        <w:rPr>
          <w:rFonts w:ascii="Times New Roman" w:eastAsia="Times New Roman" w:hAnsi="Times New Roman" w:cs="Times New Roman"/>
          <w:bCs/>
          <w:iCs/>
          <w:lang w:val="uk-UA" w:eastAsia="ru-RU"/>
        </w:rPr>
        <w:t>. 3.4.1.1. цього Положення, повинні надаватися у спосіб та строки, передбачені договором про споживчий кредит.</w:t>
      </w:r>
    </w:p>
    <w:p w:rsidR="007129CE" w:rsidRPr="007129CE"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9CE">
        <w:rPr>
          <w:rFonts w:ascii="Times New Roman" w:eastAsia="Times New Roman" w:hAnsi="Times New Roman" w:cs="Times New Roman"/>
          <w:bCs/>
          <w:iCs/>
          <w:lang w:val="uk-UA" w:eastAsia="ru-RU"/>
        </w:rPr>
        <w:t>Зміна умов договору про споживчий кредит можлива тільки за згодою сторін. Умова договору про споживчий кредит про можливість внесення до договору змін в односторонньому порядку є нікчемною.</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bCs/>
          <w:iCs/>
          <w:lang w:val="uk-UA" w:eastAsia="ru-RU"/>
        </w:rPr>
        <w:t>3.4.1</w:t>
      </w:r>
      <w:r w:rsidR="009F0BC1">
        <w:rPr>
          <w:rFonts w:ascii="Times New Roman" w:eastAsia="Arial Unicode MS" w:hAnsi="Times New Roman" w:cs="Times New Roman"/>
          <w:bCs/>
          <w:iCs/>
          <w:lang w:val="uk-UA" w:eastAsia="ru-RU"/>
        </w:rPr>
        <w:t>3</w:t>
      </w:r>
      <w:r w:rsidRPr="007129CE">
        <w:rPr>
          <w:rFonts w:ascii="Times New Roman" w:eastAsia="Arial Unicode MS" w:hAnsi="Times New Roman" w:cs="Times New Roman"/>
          <w:bCs/>
          <w:iCs/>
          <w:lang w:val="uk-UA" w:eastAsia="ru-RU"/>
        </w:rPr>
        <w:t xml:space="preserve">. </w:t>
      </w:r>
      <w:r w:rsidRPr="007129CE">
        <w:rPr>
          <w:rFonts w:ascii="Times New Roman" w:eastAsia="Arial Unicode MS" w:hAnsi="Times New Roman" w:cs="Times New Roman"/>
          <w:lang w:val="uk-UA" w:eastAsia="ru-RU"/>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3.4.1</w:t>
      </w:r>
      <w:r w:rsidR="009F0BC1">
        <w:rPr>
          <w:rFonts w:ascii="Times New Roman" w:eastAsia="Arial Unicode MS" w:hAnsi="Times New Roman" w:cs="Times New Roman"/>
          <w:lang w:val="uk-UA" w:eastAsia="ru-RU"/>
        </w:rPr>
        <w:t>4</w:t>
      </w:r>
      <w:r w:rsidRPr="007129CE">
        <w:rPr>
          <w:rFonts w:ascii="Times New Roman" w:eastAsia="Arial Unicode MS" w:hAnsi="Times New Roman" w:cs="Times New Roman"/>
          <w:lang w:val="uk-UA" w:eastAsia="ru-RU"/>
        </w:rPr>
        <w:t>.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lastRenderedPageBreak/>
        <w:t>Право на відмову від договору про споживчий кредит не застосовується щодо:</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3.4.1</w:t>
      </w:r>
      <w:r w:rsidR="009F0BC1">
        <w:rPr>
          <w:rFonts w:ascii="Times New Roman" w:eastAsia="Arial Unicode MS" w:hAnsi="Times New Roman" w:cs="Times New Roman"/>
          <w:lang w:val="uk-UA" w:eastAsia="ru-RU"/>
        </w:rPr>
        <w:t>5</w:t>
      </w:r>
      <w:r w:rsidRPr="007129CE">
        <w:rPr>
          <w:rFonts w:ascii="Times New Roman" w:eastAsia="Arial Unicode MS" w:hAnsi="Times New Roman" w:cs="Times New Roman"/>
          <w:lang w:val="uk-UA" w:eastAsia="ru-RU"/>
        </w:rPr>
        <w:t>.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До договорів про надання додаткових чи супутніх послуг третіх осіб, зокрема, належать:</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1) договір оцінки майна члена кредитної спілки – споживача (позичальника) з метою визначення його кредитоспроможності;</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2) договір оцінки майна члена кредитної спілки – споживача (позичальника), що використовується для забезпечення виконання ним зобов'язань за договором про споживчий кредит;</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3) договір страхування та інші договори, що укладаються для забезпечення виконання членом кредитної спілки – споживачем (позичальником) зобов'язань за договором про споживчий кредит;</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4) договір відкриття банківського рахунку, необхідного для отримання чи обслуговування наданого кредиту;</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7129CE" w:rsidRPr="007129CE"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3.4.1</w:t>
      </w:r>
      <w:r w:rsidR="00237510">
        <w:rPr>
          <w:rFonts w:ascii="Times New Roman" w:eastAsia="Arial Unicode MS" w:hAnsi="Times New Roman" w:cs="Times New Roman"/>
          <w:lang w:val="uk-UA" w:eastAsia="ru-RU"/>
        </w:rPr>
        <w:t>6</w:t>
      </w:r>
      <w:r w:rsidRPr="007129CE">
        <w:rPr>
          <w:rFonts w:ascii="Times New Roman" w:eastAsia="Arial Unicode MS" w:hAnsi="Times New Roman" w:cs="Times New Roman"/>
          <w:lang w:val="uk-UA" w:eastAsia="ru-RU"/>
        </w:rPr>
        <w:t>. Усі не врегульовані цим Положенням правовідносини, зокрема, щодо споживчого кредитування, регулюються чинним законодавством України.</w:t>
      </w:r>
    </w:p>
    <w:p w:rsidR="007129CE" w:rsidRPr="007129CE" w:rsidRDefault="007129CE" w:rsidP="007129CE">
      <w:pPr>
        <w:spacing w:after="0" w:line="240" w:lineRule="auto"/>
        <w:ind w:firstLine="540"/>
        <w:jc w:val="both"/>
        <w:rPr>
          <w:rFonts w:ascii="Times New Roman" w:eastAsia="Times New Roman" w:hAnsi="Times New Roman" w:cs="Times New Roman"/>
          <w:b/>
          <w:bCs/>
          <w:lang w:val="uk-UA" w:eastAsia="ru-RU"/>
        </w:rPr>
      </w:pPr>
    </w:p>
    <w:p w:rsidR="007129CE" w:rsidRPr="007129CE" w:rsidRDefault="00DC7A5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b/>
          <w:bCs/>
          <w:lang w:val="uk-UA" w:eastAsia="ru-RU"/>
        </w:rPr>
        <w:t>4</w:t>
      </w:r>
      <w:r w:rsidR="007129CE" w:rsidRPr="007129CE">
        <w:rPr>
          <w:rFonts w:ascii="Times New Roman" w:eastAsia="Times New Roman" w:hAnsi="Times New Roman" w:cs="Times New Roman"/>
          <w:b/>
          <w:bCs/>
          <w:lang w:val="uk-UA" w:eastAsia="ru-RU"/>
        </w:rPr>
        <w:t>. Порядок проведення моніторингу наданих кредитів та супроводження прострочених, неповернених, у тому числі безнадійних кредитів.</w:t>
      </w:r>
    </w:p>
    <w:p w:rsidR="007129CE" w:rsidRPr="007129CE" w:rsidRDefault="00DC7A5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 xml:space="preserve">.1. З метою нагляду за своєчасністю </w:t>
      </w:r>
      <w:proofErr w:type="spellStart"/>
      <w:r w:rsidR="007129CE" w:rsidRPr="007129CE">
        <w:rPr>
          <w:rFonts w:ascii="Times New Roman" w:eastAsia="Times New Roman" w:hAnsi="Times New Roman" w:cs="Times New Roman"/>
          <w:lang w:val="uk-UA" w:eastAsia="ru-RU"/>
        </w:rPr>
        <w:t>сплат</w:t>
      </w:r>
      <w:proofErr w:type="spellEnd"/>
      <w:r w:rsidR="007129CE" w:rsidRPr="007129CE">
        <w:rPr>
          <w:rFonts w:ascii="Times New Roman" w:eastAsia="Times New Roman" w:hAnsi="Times New Roman" w:cs="Times New Roman"/>
          <w:lang w:val="uk-UA" w:eastAsia="ru-RU"/>
        </w:rPr>
        <w:t xml:space="preserve">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7129CE" w:rsidRPr="007129CE" w:rsidRDefault="00DC7A5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129CE" w:rsidRPr="00237510">
        <w:rPr>
          <w:rFonts w:ascii="Times New Roman" w:eastAsia="Times New Roman" w:hAnsi="Times New Roman" w:cs="Times New Roman"/>
          <w:lang w:val="uk-UA" w:eastAsia="ru-RU"/>
        </w:rPr>
        <w:t>.2. Поточний контроль за дотриманням умов кредитних договорі</w:t>
      </w:r>
      <w:r w:rsidR="00237510" w:rsidRPr="00237510">
        <w:rPr>
          <w:rFonts w:ascii="Times New Roman" w:eastAsia="Times New Roman" w:hAnsi="Times New Roman" w:cs="Times New Roman"/>
          <w:lang w:val="uk-UA" w:eastAsia="ru-RU"/>
        </w:rPr>
        <w:t xml:space="preserve">в здійснюється </w:t>
      </w:r>
      <w:r w:rsidR="007129CE" w:rsidRPr="00237510">
        <w:rPr>
          <w:rFonts w:ascii="Times New Roman" w:eastAsia="Times New Roman" w:hAnsi="Times New Roman" w:cs="Times New Roman"/>
          <w:iCs/>
          <w:lang w:val="uk-UA" w:eastAsia="ru-RU"/>
        </w:rPr>
        <w:t xml:space="preserve"> уповноваженим працівником кредитної спілки</w:t>
      </w:r>
      <w:r w:rsidR="007129CE" w:rsidRPr="007129CE">
        <w:rPr>
          <w:rFonts w:ascii="Times New Roman" w:eastAsia="Times New Roman" w:hAnsi="Times New Roman" w:cs="Times New Roman"/>
          <w:lang w:val="uk-UA" w:eastAsia="ru-RU"/>
        </w:rPr>
        <w:t xml:space="preserve">. Зокрема, </w:t>
      </w:r>
      <w:r w:rsidR="007129CE" w:rsidRPr="007129CE">
        <w:rPr>
          <w:rFonts w:ascii="Times New Roman" w:eastAsia="Times New Roman" w:hAnsi="Times New Roman" w:cs="Times New Roman"/>
          <w:i/>
          <w:iCs/>
          <w:lang w:val="uk-UA" w:eastAsia="ru-RU"/>
        </w:rPr>
        <w:t xml:space="preserve"> </w:t>
      </w:r>
      <w:r w:rsidR="007129CE" w:rsidRPr="00237510">
        <w:rPr>
          <w:rFonts w:ascii="Times New Roman" w:eastAsia="Times New Roman" w:hAnsi="Times New Roman" w:cs="Times New Roman"/>
          <w:iCs/>
          <w:lang w:val="uk-UA" w:eastAsia="ru-RU"/>
        </w:rPr>
        <w:t>уповноважений працівник кредитної спілки</w:t>
      </w:r>
      <w:r w:rsidR="007129CE" w:rsidRPr="007129CE">
        <w:rPr>
          <w:rFonts w:ascii="Times New Roman" w:eastAsia="Times New Roman" w:hAnsi="Times New Roman" w:cs="Times New Roman"/>
          <w:i/>
          <w:iCs/>
          <w:lang w:val="uk-UA" w:eastAsia="ru-RU"/>
        </w:rPr>
        <w:t xml:space="preserve"> </w:t>
      </w:r>
      <w:r w:rsidR="007129CE" w:rsidRPr="007129CE">
        <w:rPr>
          <w:rFonts w:ascii="Times New Roman" w:eastAsia="Times New Roman" w:hAnsi="Times New Roman" w:cs="Times New Roman"/>
          <w:lang w:val="uk-UA" w:eastAsia="ru-RU"/>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00237510">
        <w:rPr>
          <w:rFonts w:ascii="Times New Roman" w:eastAsia="Times New Roman" w:hAnsi="Times New Roman" w:cs="Times New Roman"/>
          <w:lang w:val="uk-UA" w:eastAsia="ru-RU"/>
        </w:rPr>
        <w:t>У</w:t>
      </w:r>
      <w:r w:rsidR="007129CE" w:rsidRPr="00237510">
        <w:rPr>
          <w:rFonts w:ascii="Times New Roman" w:eastAsia="Times New Roman" w:hAnsi="Times New Roman" w:cs="Times New Roman"/>
          <w:iCs/>
          <w:lang w:val="uk-UA" w:eastAsia="ru-RU"/>
        </w:rPr>
        <w:t>повнова</w:t>
      </w:r>
      <w:r w:rsidR="00237510">
        <w:rPr>
          <w:rFonts w:ascii="Times New Roman" w:eastAsia="Times New Roman" w:hAnsi="Times New Roman" w:cs="Times New Roman"/>
          <w:iCs/>
          <w:lang w:val="uk-UA" w:eastAsia="ru-RU"/>
        </w:rPr>
        <w:t>жений працівник кредитної спіли</w:t>
      </w:r>
      <w:r w:rsidR="007129CE" w:rsidRPr="007129CE">
        <w:rPr>
          <w:rFonts w:ascii="Times New Roman" w:eastAsia="Times New Roman" w:hAnsi="Times New Roman" w:cs="Times New Roman"/>
          <w:i/>
          <w:iCs/>
          <w:lang w:val="uk-UA" w:eastAsia="ru-RU"/>
        </w:rPr>
        <w:t xml:space="preserve"> </w:t>
      </w:r>
      <w:r w:rsidR="007129CE" w:rsidRPr="007129CE">
        <w:rPr>
          <w:rFonts w:ascii="Times New Roman" w:eastAsia="Times New Roman" w:hAnsi="Times New Roman" w:cs="Times New Roman"/>
          <w:lang w:val="uk-UA" w:eastAsia="ru-RU"/>
        </w:rPr>
        <w:t>звітує про дотримання графіку планових платежів на засіданні кредитного комітету.</w:t>
      </w:r>
    </w:p>
    <w:p w:rsidR="007129CE" w:rsidRPr="007129CE" w:rsidRDefault="00DC7A5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 xml:space="preserve">.3. У випадку виявлення прострочених кредитів кредитна спілка вживає заходи, передбачені в п. </w:t>
      </w: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 xml:space="preserve">.5. – </w:t>
      </w: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.7.  цього Положення</w:t>
      </w:r>
    </w:p>
    <w:p w:rsidR="007129CE" w:rsidRPr="007129CE" w:rsidRDefault="00DC7A5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 xml:space="preserve">.4.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7129CE" w:rsidRPr="007129CE" w:rsidRDefault="00DC7A5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 xml:space="preserve">.5. З моменту виявлення </w:t>
      </w:r>
      <w:proofErr w:type="spellStart"/>
      <w:r w:rsidR="007129CE" w:rsidRPr="007129CE">
        <w:rPr>
          <w:rFonts w:ascii="Times New Roman" w:eastAsia="Times New Roman" w:hAnsi="Times New Roman" w:cs="Times New Roman"/>
          <w:lang w:val="uk-UA" w:eastAsia="ru-RU"/>
        </w:rPr>
        <w:t>простроченості</w:t>
      </w:r>
      <w:proofErr w:type="spellEnd"/>
      <w:r w:rsidR="007129CE" w:rsidRPr="007129CE">
        <w:rPr>
          <w:rFonts w:ascii="Times New Roman" w:eastAsia="Times New Roman" w:hAnsi="Times New Roman" w:cs="Times New Roman"/>
          <w:lang w:val="uk-UA" w:eastAsia="ru-RU"/>
        </w:rPr>
        <w:t xml:space="preserve"> за кредитом (затримання позичальником сплати частини кредиту та/або процентів) кредитна спілка повинна вжити наступні заходи для добровільного виконання позичальником своїх договірних зобов’язань:</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в термін до 15 днів прострочення платежу надсилає позичальнику та поручителю/</w:t>
      </w:r>
      <w:proofErr w:type="spellStart"/>
      <w:r w:rsidRPr="007129CE">
        <w:rPr>
          <w:rFonts w:ascii="Times New Roman" w:eastAsia="Times New Roman" w:hAnsi="Times New Roman" w:cs="Times New Roman"/>
          <w:lang w:val="uk-UA" w:eastAsia="ru-RU"/>
        </w:rPr>
        <w:t>заставодавцю</w:t>
      </w:r>
      <w:proofErr w:type="spellEnd"/>
      <w:r w:rsidRPr="007129CE">
        <w:rPr>
          <w:rFonts w:ascii="Times New Roman" w:eastAsia="Times New Roman" w:hAnsi="Times New Roman" w:cs="Times New Roman"/>
          <w:lang w:val="uk-UA" w:eastAsia="ru-RU"/>
        </w:rPr>
        <w:t xml:space="preserve"> (у разі наявності) листи – нагадування;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щодо кредитів інших, ніж споживчі, надсилає позичальнику та поручителю/</w:t>
      </w:r>
      <w:proofErr w:type="spellStart"/>
      <w:r w:rsidRPr="007129CE">
        <w:rPr>
          <w:rFonts w:ascii="Times New Roman" w:eastAsia="Times New Roman" w:hAnsi="Times New Roman" w:cs="Times New Roman"/>
          <w:lang w:val="uk-UA" w:eastAsia="ru-RU"/>
        </w:rPr>
        <w:t>заставодавцю</w:t>
      </w:r>
      <w:proofErr w:type="spellEnd"/>
      <w:r w:rsidRPr="007129CE">
        <w:rPr>
          <w:rFonts w:ascii="Times New Roman" w:eastAsia="Times New Roman" w:hAnsi="Times New Roman" w:cs="Times New Roman"/>
          <w:lang w:val="uk-UA" w:eastAsia="ru-RU"/>
        </w:rPr>
        <w:t xml:space="preserve"> (у разі наявності) в термін від 15 до 30 днів прострочення рекомендовані листи – попередження;</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щодо споживчих кредитів надсилає позичальнику та поручителю/</w:t>
      </w:r>
      <w:proofErr w:type="spellStart"/>
      <w:r w:rsidRPr="007129CE">
        <w:rPr>
          <w:rFonts w:ascii="Times New Roman" w:eastAsia="Times New Roman" w:hAnsi="Times New Roman" w:cs="Times New Roman"/>
          <w:lang w:val="uk-UA" w:eastAsia="ru-RU"/>
        </w:rPr>
        <w:t>заставодавцю</w:t>
      </w:r>
      <w:proofErr w:type="spellEnd"/>
      <w:r w:rsidRPr="007129CE">
        <w:rPr>
          <w:rFonts w:ascii="Times New Roman" w:eastAsia="Times New Roman" w:hAnsi="Times New Roman" w:cs="Times New Roman"/>
          <w:lang w:val="uk-UA" w:eastAsia="ru-RU"/>
        </w:rPr>
        <w:t xml:space="preserve"> (у разі наявності)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7129CE" w:rsidRPr="007129CE" w:rsidRDefault="007129CE" w:rsidP="007129CE">
      <w:pPr>
        <w:widowControl w:val="0"/>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w:t>
      </w:r>
      <w:r w:rsidR="00DC7A5C">
        <w:rPr>
          <w:rFonts w:ascii="Times New Roman" w:eastAsia="Times New Roman" w:hAnsi="Times New Roman" w:cs="Times New Roman"/>
          <w:lang w:val="uk-UA" w:eastAsia="ru-RU"/>
        </w:rPr>
        <w:t>4</w:t>
      </w:r>
      <w:r w:rsidRPr="007129CE">
        <w:rPr>
          <w:rFonts w:ascii="Times New Roman" w:eastAsia="Times New Roman" w:hAnsi="Times New Roman" w:cs="Times New Roman"/>
          <w:lang w:val="uk-UA" w:eastAsia="ru-RU"/>
        </w:rPr>
        <w:t>.6. У випадку, якщо попередні заходи не призвели до сплати боргу, кредитна спілка вдається до дій, що спрямовані на стягнення боргу в примусовому порядку. Перед їх вчиненням  кредитна спілка:</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3) вживає заходи для встановлення місця знаходження позичальника.</w:t>
      </w:r>
    </w:p>
    <w:p w:rsidR="007129CE" w:rsidRP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Стягнення боргу в примусовому порядку здійснюється з використанням відповідних правових механізмів та процесуальних форм, передбачених чинним законодавством.</w:t>
      </w:r>
    </w:p>
    <w:p w:rsidR="007129CE" w:rsidRPr="007129CE" w:rsidRDefault="00DC7A5C" w:rsidP="007129CE">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7129CE" w:rsidRPr="007129CE" w:rsidRDefault="00DC7A5C" w:rsidP="007129CE">
      <w:pPr>
        <w:spacing w:after="0" w:line="240" w:lineRule="auto"/>
        <w:ind w:firstLine="540"/>
        <w:jc w:val="both"/>
        <w:rPr>
          <w:rFonts w:ascii="Times New Roman" w:eastAsia="Times New Roman" w:hAnsi="Times New Roman" w:cs="Times New Roman"/>
          <w:u w:val="single"/>
          <w:lang w:val="uk-UA" w:eastAsia="ru-RU"/>
        </w:rPr>
      </w:pPr>
      <w:r>
        <w:rPr>
          <w:rFonts w:ascii="Times New Roman" w:eastAsia="Times New Roman" w:hAnsi="Times New Roman" w:cs="Times New Roman"/>
          <w:lang w:val="uk-UA" w:eastAsia="ru-RU"/>
        </w:rPr>
        <w:t>4</w:t>
      </w:r>
      <w:r w:rsidR="007129CE" w:rsidRPr="007129CE">
        <w:rPr>
          <w:rFonts w:ascii="Times New Roman" w:eastAsia="Times New Roman" w:hAnsi="Times New Roman" w:cs="Times New Roman"/>
          <w:lang w:val="uk-UA" w:eastAsia="ru-RU"/>
        </w:rPr>
        <w:t>.8. Кредитна спілка здійснює супроводження неповернених, у тому числі безнадійних кредитів у наступному порядку:</w:t>
      </w:r>
    </w:p>
    <w:p w:rsidR="007129CE" w:rsidRPr="007129CE" w:rsidRDefault="007129CE" w:rsidP="007129CE">
      <w:pPr>
        <w:spacing w:after="0" w:line="240" w:lineRule="auto"/>
        <w:ind w:firstLine="540"/>
        <w:jc w:val="both"/>
        <w:rPr>
          <w:rFonts w:ascii="Times New Roman" w:eastAsia="Calibri" w:hAnsi="Times New Roman" w:cs="Times New Roman"/>
          <w:lang w:val="uk-UA" w:eastAsia="ru-RU"/>
        </w:rPr>
      </w:pPr>
      <w:r w:rsidRPr="007129CE">
        <w:rPr>
          <w:rFonts w:ascii="Times New Roman" w:eastAsia="Calibri" w:hAnsi="Times New Roman" w:cs="Times New Roman"/>
          <w:lang w:val="uk-UA" w:eastAsia="ru-RU"/>
        </w:rPr>
        <w:t>За наявності підстав, за поданням</w:t>
      </w:r>
      <w:r w:rsidRPr="007129CE">
        <w:rPr>
          <w:rFonts w:ascii="Times New Roman" w:eastAsia="Calibri" w:hAnsi="Times New Roman" w:cs="Times New Roman"/>
          <w:i/>
          <w:iCs/>
          <w:lang w:val="uk-UA" w:eastAsia="ar-SA"/>
        </w:rPr>
        <w:t xml:space="preserve"> </w:t>
      </w:r>
      <w:r w:rsidRPr="00237510">
        <w:rPr>
          <w:rFonts w:ascii="Times New Roman" w:eastAsia="Calibri" w:hAnsi="Times New Roman" w:cs="Times New Roman"/>
          <w:iCs/>
          <w:lang w:val="uk-UA" w:eastAsia="ar-SA"/>
        </w:rPr>
        <w:t>уповноваженого працівника кредитної спілки</w:t>
      </w:r>
      <w:r w:rsidRPr="007129CE">
        <w:rPr>
          <w:rFonts w:ascii="Times New Roman" w:eastAsia="Calibri" w:hAnsi="Times New Roman" w:cs="Times New Roman"/>
          <w:lang w:val="uk-UA" w:eastAsia="ru-RU"/>
        </w:rPr>
        <w:t>,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7129CE" w:rsidRPr="007129CE" w:rsidRDefault="007129CE" w:rsidP="007129CE">
      <w:pPr>
        <w:spacing w:after="0" w:line="240" w:lineRule="auto"/>
        <w:ind w:firstLine="540"/>
        <w:jc w:val="both"/>
        <w:rPr>
          <w:rFonts w:ascii="Times New Roman" w:eastAsia="Calibri" w:hAnsi="Times New Roman" w:cs="Times New Roman"/>
          <w:lang w:val="uk-UA" w:eastAsia="ru-RU"/>
        </w:rPr>
      </w:pPr>
      <w:r w:rsidRPr="007129CE">
        <w:rPr>
          <w:rFonts w:ascii="Times New Roman" w:eastAsia="Calibri" w:hAnsi="Times New Roman" w:cs="Times New Roman"/>
          <w:lang w:val="uk-UA"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7129CE" w:rsidRPr="007129CE" w:rsidRDefault="007129CE" w:rsidP="007129CE">
      <w:pPr>
        <w:spacing w:after="0" w:line="240" w:lineRule="auto"/>
        <w:ind w:firstLine="540"/>
        <w:jc w:val="both"/>
        <w:rPr>
          <w:rFonts w:ascii="Times New Roman" w:eastAsia="Calibri" w:hAnsi="Times New Roman" w:cs="Times New Roman"/>
          <w:lang w:val="uk-UA" w:eastAsia="ru-RU"/>
        </w:rPr>
      </w:pPr>
      <w:r w:rsidRPr="007129CE">
        <w:rPr>
          <w:rFonts w:ascii="Times New Roman" w:eastAsia="Calibri" w:hAnsi="Times New Roman" w:cs="Times New Roman"/>
          <w:bCs/>
          <w:lang w:val="uk-UA" w:eastAsia="uk-UA"/>
        </w:rPr>
        <w:t>–</w:t>
      </w:r>
      <w:r w:rsidRPr="007129CE">
        <w:rPr>
          <w:rFonts w:ascii="Times New Roman" w:eastAsia="Calibri" w:hAnsi="Times New Roman" w:cs="Times New Roman"/>
          <w:lang w:val="uk-UA"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w:t>
      </w:r>
      <w:proofErr w:type="spellStart"/>
      <w:r w:rsidRPr="007129CE">
        <w:rPr>
          <w:rFonts w:ascii="Times New Roman" w:eastAsia="Calibri" w:hAnsi="Times New Roman" w:cs="Times New Roman"/>
          <w:lang w:val="uk-UA" w:eastAsia="ru-RU"/>
        </w:rPr>
        <w:t>заставодавцю</w:t>
      </w:r>
      <w:proofErr w:type="spellEnd"/>
      <w:r w:rsidRPr="007129CE">
        <w:rPr>
          <w:rFonts w:ascii="Times New Roman" w:eastAsia="Calibri" w:hAnsi="Times New Roman" w:cs="Times New Roman"/>
          <w:lang w:val="uk-UA" w:eastAsia="ru-RU"/>
        </w:rPr>
        <w:t xml:space="preserve"> (у разі наявності) рекомендовані листи – попередження.</w:t>
      </w:r>
    </w:p>
    <w:p w:rsidR="007129CE" w:rsidRPr="007129CE" w:rsidRDefault="007129CE" w:rsidP="007129CE">
      <w:pPr>
        <w:spacing w:after="0" w:line="240" w:lineRule="auto"/>
        <w:ind w:firstLine="540"/>
        <w:jc w:val="both"/>
        <w:rPr>
          <w:rFonts w:ascii="Times New Roman" w:eastAsia="Calibri" w:hAnsi="Times New Roman" w:cs="Times New Roman"/>
          <w:lang w:val="uk-UA" w:eastAsia="ru-RU"/>
        </w:rPr>
      </w:pPr>
      <w:r w:rsidRPr="007129CE">
        <w:rPr>
          <w:rFonts w:ascii="Times New Roman" w:eastAsia="Calibri" w:hAnsi="Times New Roman" w:cs="Times New Roman"/>
          <w:bCs/>
          <w:lang w:val="uk-UA" w:eastAsia="uk-UA"/>
        </w:rPr>
        <w:t>–</w:t>
      </w:r>
      <w:r w:rsidRPr="007129CE">
        <w:rPr>
          <w:rFonts w:ascii="Times New Roman" w:eastAsia="Calibri" w:hAnsi="Times New Roman" w:cs="Times New Roman"/>
          <w:lang w:val="uk-UA"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Кредитна спілка супроводжує безнадійні кредити шляхом здійснення наступних заходів для виконання позичальником та/або поручителем/</w:t>
      </w:r>
      <w:proofErr w:type="spellStart"/>
      <w:r w:rsidRPr="007129CE">
        <w:rPr>
          <w:rFonts w:ascii="Times New Roman" w:eastAsia="Times New Roman" w:hAnsi="Times New Roman" w:cs="Times New Roman"/>
          <w:lang w:val="uk-UA" w:eastAsia="ru-RU"/>
        </w:rPr>
        <w:t>заставодавцем</w:t>
      </w:r>
      <w:proofErr w:type="spellEnd"/>
      <w:r w:rsidRPr="007129CE">
        <w:rPr>
          <w:rFonts w:ascii="Times New Roman" w:eastAsia="Times New Roman" w:hAnsi="Times New Roman" w:cs="Times New Roman"/>
          <w:lang w:val="uk-UA" w:eastAsia="ru-RU"/>
        </w:rPr>
        <w:t xml:space="preserve"> договірних зобов’язань :</w:t>
      </w:r>
    </w:p>
    <w:p w:rsidR="007129CE" w:rsidRPr="007129CE" w:rsidRDefault="007129CE" w:rsidP="007129CE">
      <w:pPr>
        <w:spacing w:after="0" w:line="240" w:lineRule="auto"/>
        <w:ind w:firstLine="567"/>
        <w:jc w:val="both"/>
        <w:rPr>
          <w:rFonts w:ascii="Times New Roman" w:eastAsia="Calibri" w:hAnsi="Times New Roman" w:cs="Times New Roman"/>
          <w:lang w:val="uk-UA" w:eastAsia="ru-RU"/>
        </w:rPr>
      </w:pPr>
      <w:r w:rsidRPr="007129CE">
        <w:rPr>
          <w:rFonts w:ascii="Times New Roman" w:eastAsia="Calibri" w:hAnsi="Times New Roman" w:cs="Times New Roman"/>
          <w:lang w:val="uk-UA"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Кредитна спілка:</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bCs/>
          <w:lang w:val="uk-UA" w:eastAsia="uk-UA"/>
        </w:rPr>
        <w:t>–</w:t>
      </w:r>
      <w:r w:rsidRPr="007129CE">
        <w:rPr>
          <w:rFonts w:ascii="Times New Roman" w:eastAsia="Times New Roman" w:hAnsi="Times New Roman" w:cs="Times New Roman"/>
          <w:lang w:val="uk-UA" w:eastAsia="ru-RU"/>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7129CE" w:rsidRPr="007129CE" w:rsidRDefault="007129CE" w:rsidP="007129CE">
      <w:pPr>
        <w:spacing w:after="0" w:line="240" w:lineRule="auto"/>
        <w:ind w:firstLine="567"/>
        <w:jc w:val="both"/>
        <w:rPr>
          <w:rFonts w:ascii="Times New Roman" w:eastAsia="Times New Roman" w:hAnsi="Times New Roman" w:cs="Times New Roman"/>
          <w:lang w:val="uk-UA" w:eastAsia="ru-RU"/>
        </w:rPr>
      </w:pPr>
      <w:r w:rsidRPr="007129CE">
        <w:rPr>
          <w:rFonts w:ascii="Times New Roman" w:eastAsia="Times New Roman" w:hAnsi="Times New Roman" w:cs="Times New Roman"/>
          <w:bCs/>
          <w:lang w:val="uk-UA" w:eastAsia="uk-UA"/>
        </w:rPr>
        <w:t>–</w:t>
      </w:r>
      <w:r w:rsidRPr="007129CE">
        <w:rPr>
          <w:rFonts w:ascii="Times New Roman" w:eastAsia="Times New Roman" w:hAnsi="Times New Roman" w:cs="Times New Roman"/>
          <w:lang w:val="uk-UA" w:eastAsia="ru-RU"/>
        </w:rPr>
        <w:t xml:space="preserve"> протягом двох місяців з дня визнання кредиту безнадійним </w:t>
      </w:r>
      <w:r w:rsidRPr="007129CE">
        <w:rPr>
          <w:rFonts w:ascii="Times New Roman" w:eastAsia="Times New Roman" w:hAnsi="Times New Roman" w:cs="Times New Roman"/>
          <w:bCs/>
          <w:lang w:val="uk-UA" w:eastAsia="uk-UA"/>
        </w:rPr>
        <w:t>–</w:t>
      </w:r>
      <w:r w:rsidRPr="007129CE">
        <w:rPr>
          <w:rFonts w:ascii="Times New Roman" w:eastAsia="Times New Roman" w:hAnsi="Times New Roman" w:cs="Times New Roman"/>
          <w:lang w:val="uk-UA" w:eastAsia="ru-RU"/>
        </w:rPr>
        <w:t xml:space="preserve"> надсилає позичальнику, та/або поручителю/</w:t>
      </w:r>
      <w:proofErr w:type="spellStart"/>
      <w:r w:rsidRPr="007129CE">
        <w:rPr>
          <w:rFonts w:ascii="Times New Roman" w:eastAsia="Times New Roman" w:hAnsi="Times New Roman" w:cs="Times New Roman"/>
          <w:lang w:val="uk-UA" w:eastAsia="ru-RU"/>
        </w:rPr>
        <w:t>заставодавцю</w:t>
      </w:r>
      <w:proofErr w:type="spellEnd"/>
      <w:r w:rsidRPr="007129CE">
        <w:rPr>
          <w:rFonts w:ascii="Times New Roman" w:eastAsia="Times New Roman" w:hAnsi="Times New Roman" w:cs="Times New Roman"/>
          <w:lang w:val="uk-UA" w:eastAsia="ru-RU"/>
        </w:rPr>
        <w:t xml:space="preserve"> (у разі наявності) листи – нагадування. </w:t>
      </w:r>
    </w:p>
    <w:p w:rsidR="007129CE" w:rsidRPr="007129CE" w:rsidRDefault="007129CE" w:rsidP="007129CE">
      <w:pPr>
        <w:spacing w:after="0" w:line="240" w:lineRule="auto"/>
        <w:ind w:firstLine="567"/>
        <w:jc w:val="both"/>
        <w:rPr>
          <w:rFonts w:ascii="Times New Roman" w:eastAsia="Calibri" w:hAnsi="Times New Roman" w:cs="Times New Roman"/>
          <w:lang w:val="uk-UA" w:eastAsia="ru-RU"/>
        </w:rPr>
      </w:pPr>
      <w:r w:rsidRPr="007129CE">
        <w:rPr>
          <w:rFonts w:ascii="Times New Roman" w:eastAsia="Calibri" w:hAnsi="Times New Roman" w:cs="Times New Roman"/>
          <w:lang w:val="uk-UA"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7129CE" w:rsidRPr="007129CE" w:rsidRDefault="007129CE" w:rsidP="007129CE">
      <w:pPr>
        <w:spacing w:after="0" w:line="240" w:lineRule="auto"/>
        <w:ind w:firstLine="567"/>
        <w:jc w:val="both"/>
        <w:rPr>
          <w:rFonts w:ascii="Times New Roman" w:eastAsia="Calibri" w:hAnsi="Times New Roman" w:cs="Times New Roman"/>
          <w:lang w:val="uk-UA" w:eastAsia="ru-RU"/>
        </w:rPr>
      </w:pPr>
      <w:r w:rsidRPr="007129CE">
        <w:rPr>
          <w:rFonts w:ascii="Times New Roman" w:eastAsia="Calibri" w:hAnsi="Times New Roman" w:cs="Times New Roman"/>
          <w:lang w:val="uk-UA"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7129CE" w:rsidRPr="007129CE" w:rsidRDefault="007129CE" w:rsidP="007129CE">
      <w:pPr>
        <w:spacing w:after="0" w:line="240" w:lineRule="auto"/>
        <w:ind w:firstLine="567"/>
        <w:jc w:val="both"/>
        <w:rPr>
          <w:rFonts w:ascii="Times New Roman" w:eastAsia="Calibri" w:hAnsi="Times New Roman" w:cs="Times New Roman"/>
          <w:lang w:val="uk-UA" w:eastAsia="ru-RU"/>
        </w:rPr>
      </w:pPr>
      <w:r w:rsidRPr="007129CE">
        <w:rPr>
          <w:rFonts w:ascii="Times New Roman" w:eastAsia="Calibri" w:hAnsi="Times New Roman" w:cs="Times New Roman"/>
          <w:bCs/>
          <w:lang w:val="uk-UA" w:eastAsia="uk-UA"/>
        </w:rPr>
        <w:t>–</w:t>
      </w:r>
      <w:r w:rsidRPr="007129CE">
        <w:rPr>
          <w:rFonts w:ascii="Times New Roman" w:eastAsia="Calibri" w:hAnsi="Times New Roman" w:cs="Times New Roman"/>
          <w:lang w:val="uk-UA"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7129CE" w:rsidRPr="007129CE" w:rsidRDefault="007129CE" w:rsidP="007129CE">
      <w:pPr>
        <w:spacing w:after="0" w:line="240" w:lineRule="auto"/>
        <w:ind w:firstLine="567"/>
        <w:jc w:val="both"/>
        <w:rPr>
          <w:rFonts w:ascii="Times New Roman" w:eastAsia="Calibri" w:hAnsi="Times New Roman" w:cs="Times New Roman"/>
          <w:lang w:val="uk-UA" w:eastAsia="ru-RU"/>
        </w:rPr>
      </w:pPr>
      <w:r w:rsidRPr="007129CE">
        <w:rPr>
          <w:rFonts w:ascii="Times New Roman" w:eastAsia="Calibri" w:hAnsi="Times New Roman" w:cs="Times New Roman"/>
          <w:bCs/>
          <w:lang w:val="uk-UA" w:eastAsia="uk-UA"/>
        </w:rPr>
        <w:t>–</w:t>
      </w:r>
      <w:r w:rsidRPr="007129CE">
        <w:rPr>
          <w:rFonts w:ascii="Times New Roman" w:eastAsia="Calibri" w:hAnsi="Times New Roman" w:cs="Times New Roman"/>
          <w:lang w:val="uk-UA"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w:t>
      </w:r>
      <w:r w:rsidR="00144518">
        <w:rPr>
          <w:rFonts w:ascii="Times New Roman" w:eastAsia="Calibri" w:hAnsi="Times New Roman" w:cs="Times New Roman"/>
          <w:lang w:val="uk-UA" w:eastAsia="ru-RU"/>
        </w:rPr>
        <w:t xml:space="preserve"> позовної давності). Крім того,</w:t>
      </w:r>
      <w:r w:rsidRPr="007129CE">
        <w:rPr>
          <w:rFonts w:ascii="Times New Roman" w:eastAsia="Calibri" w:hAnsi="Times New Roman" w:cs="Times New Roman"/>
          <w:i/>
          <w:iCs/>
          <w:lang w:val="uk-UA" w:eastAsia="ar-SA"/>
        </w:rPr>
        <w:t xml:space="preserve"> </w:t>
      </w:r>
      <w:r w:rsidRPr="00144518">
        <w:rPr>
          <w:rFonts w:ascii="Times New Roman" w:eastAsia="Calibri" w:hAnsi="Times New Roman" w:cs="Times New Roman"/>
          <w:iCs/>
          <w:lang w:val="uk-UA" w:eastAsia="ar-SA"/>
        </w:rPr>
        <w:t>уповноважений працівник кредитної спілки</w:t>
      </w:r>
      <w:r w:rsidRPr="007129CE">
        <w:rPr>
          <w:rFonts w:ascii="Times New Roman" w:eastAsia="Calibri" w:hAnsi="Times New Roman" w:cs="Times New Roman"/>
          <w:i/>
          <w:iCs/>
          <w:lang w:val="uk-UA" w:eastAsia="ar-SA"/>
        </w:rPr>
        <w:t>)</w:t>
      </w:r>
      <w:r w:rsidRPr="007129CE">
        <w:rPr>
          <w:rFonts w:ascii="Times New Roman" w:eastAsia="Calibri" w:hAnsi="Times New Roman" w:cs="Times New Roman"/>
          <w:lang w:val="uk-UA" w:eastAsia="ru-RU"/>
        </w:rPr>
        <w:t xml:space="preserve">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7129CE" w:rsidRDefault="007129CE" w:rsidP="007129CE">
      <w:pPr>
        <w:spacing w:after="0" w:line="240" w:lineRule="auto"/>
        <w:ind w:firstLine="567"/>
        <w:jc w:val="both"/>
        <w:rPr>
          <w:rFonts w:ascii="Times New Roman" w:eastAsia="Calibri" w:hAnsi="Times New Roman" w:cs="Times New Roman"/>
          <w:lang w:val="uk-UA" w:eastAsia="ar-SA"/>
        </w:rPr>
      </w:pPr>
      <w:r w:rsidRPr="007129CE">
        <w:rPr>
          <w:rFonts w:ascii="Times New Roman" w:eastAsia="Calibri" w:hAnsi="Times New Roman" w:cs="Times New Roman"/>
          <w:lang w:val="uk-UA" w:eastAsia="ru-RU"/>
        </w:rPr>
        <w:t>3) щодо неповернених кредитів, за якими минув строк позовної давності к</w:t>
      </w:r>
      <w:r w:rsidRPr="007129CE">
        <w:rPr>
          <w:rFonts w:ascii="Times New Roman" w:eastAsia="Calibri" w:hAnsi="Times New Roman" w:cs="Times New Roman"/>
          <w:lang w:val="uk-UA" w:eastAsia="ar-SA"/>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7129CE">
        <w:rPr>
          <w:rFonts w:ascii="Calibri" w:eastAsia="Calibri" w:hAnsi="Calibri" w:cs="Times New Roman"/>
          <w:lang w:val="uk-UA" w:eastAsia="ar-SA"/>
        </w:rPr>
        <w:t xml:space="preserve"> </w:t>
      </w:r>
      <w:r w:rsidRPr="007129CE">
        <w:rPr>
          <w:rFonts w:ascii="Times New Roman" w:eastAsia="Calibri" w:hAnsi="Times New Roman" w:cs="Times New Roman"/>
          <w:lang w:val="uk-UA" w:eastAsia="ar-SA"/>
        </w:rPr>
        <w:t>та/або поручителю/</w:t>
      </w:r>
      <w:proofErr w:type="spellStart"/>
      <w:r w:rsidRPr="007129CE">
        <w:rPr>
          <w:rFonts w:ascii="Times New Roman" w:eastAsia="Calibri" w:hAnsi="Times New Roman" w:cs="Times New Roman"/>
          <w:lang w:val="uk-UA" w:eastAsia="ar-SA"/>
        </w:rPr>
        <w:t>заставодавцю</w:t>
      </w:r>
      <w:proofErr w:type="spellEnd"/>
      <w:r w:rsidRPr="007129CE">
        <w:rPr>
          <w:rFonts w:ascii="Times New Roman" w:eastAsia="Calibri" w:hAnsi="Times New Roman" w:cs="Times New Roman"/>
          <w:lang w:val="uk-UA" w:eastAsia="ar-SA"/>
        </w:rPr>
        <w:t xml:space="preserve"> (у разі наявності) листи – вимоги (крім споживчих кредитів).</w:t>
      </w:r>
    </w:p>
    <w:p w:rsidR="00B35AA0" w:rsidRDefault="00B35AA0" w:rsidP="007129CE">
      <w:pPr>
        <w:spacing w:after="0" w:line="240" w:lineRule="auto"/>
        <w:ind w:firstLine="567"/>
        <w:jc w:val="both"/>
        <w:rPr>
          <w:rFonts w:ascii="Times New Roman" w:eastAsia="Calibri" w:hAnsi="Times New Roman" w:cs="Times New Roman"/>
          <w:lang w:val="uk-UA" w:eastAsia="ar-SA"/>
        </w:rPr>
      </w:pPr>
    </w:p>
    <w:p w:rsidR="00B35AA0" w:rsidRDefault="00B35AA0" w:rsidP="007129CE">
      <w:pPr>
        <w:spacing w:after="0" w:line="240" w:lineRule="auto"/>
        <w:ind w:firstLine="567"/>
        <w:jc w:val="both"/>
        <w:rPr>
          <w:rFonts w:ascii="Times New Roman" w:eastAsia="Calibri" w:hAnsi="Times New Roman" w:cs="Times New Roman"/>
          <w:lang w:val="uk-UA" w:eastAsia="ar-SA"/>
        </w:rPr>
      </w:pPr>
    </w:p>
    <w:p w:rsidR="007C6F59" w:rsidRDefault="007C6F59" w:rsidP="007129CE">
      <w:pPr>
        <w:spacing w:after="0" w:line="240" w:lineRule="auto"/>
        <w:ind w:firstLine="567"/>
        <w:jc w:val="both"/>
        <w:rPr>
          <w:rFonts w:ascii="Times New Roman" w:eastAsia="Calibri" w:hAnsi="Times New Roman" w:cs="Times New Roman"/>
          <w:lang w:val="uk-UA" w:eastAsia="ar-SA"/>
        </w:rPr>
      </w:pPr>
    </w:p>
    <w:p w:rsidR="007C6F59" w:rsidRDefault="007C6F59" w:rsidP="007129CE">
      <w:pPr>
        <w:spacing w:after="0" w:line="240" w:lineRule="auto"/>
        <w:ind w:firstLine="567"/>
        <w:jc w:val="both"/>
        <w:rPr>
          <w:rFonts w:ascii="Times New Roman" w:eastAsia="Calibri" w:hAnsi="Times New Roman" w:cs="Times New Roman"/>
          <w:lang w:val="uk-UA" w:eastAsia="ar-SA"/>
        </w:rPr>
      </w:pPr>
    </w:p>
    <w:p w:rsidR="007C6F59" w:rsidRDefault="007C6F59" w:rsidP="007129CE">
      <w:pPr>
        <w:spacing w:after="0" w:line="240" w:lineRule="auto"/>
        <w:ind w:firstLine="567"/>
        <w:jc w:val="both"/>
        <w:rPr>
          <w:rFonts w:ascii="Times New Roman" w:eastAsia="Calibri" w:hAnsi="Times New Roman" w:cs="Times New Roman"/>
          <w:lang w:val="uk-UA" w:eastAsia="ar-SA"/>
        </w:rPr>
      </w:pPr>
    </w:p>
    <w:p w:rsidR="007C6F59" w:rsidRDefault="007C6F59" w:rsidP="007129CE">
      <w:pPr>
        <w:spacing w:after="0" w:line="240" w:lineRule="auto"/>
        <w:ind w:firstLine="567"/>
        <w:jc w:val="both"/>
        <w:rPr>
          <w:rFonts w:ascii="Times New Roman" w:eastAsia="Calibri" w:hAnsi="Times New Roman" w:cs="Times New Roman"/>
          <w:lang w:val="uk-UA" w:eastAsia="ar-SA"/>
        </w:rPr>
      </w:pPr>
    </w:p>
    <w:p w:rsidR="007C6F59" w:rsidRDefault="007C6F59" w:rsidP="007129CE">
      <w:pPr>
        <w:spacing w:after="0" w:line="240" w:lineRule="auto"/>
        <w:ind w:firstLine="567"/>
        <w:jc w:val="both"/>
        <w:rPr>
          <w:rFonts w:ascii="Times New Roman" w:eastAsia="Calibri" w:hAnsi="Times New Roman" w:cs="Times New Roman"/>
          <w:lang w:val="uk-UA" w:eastAsia="ar-SA"/>
        </w:rPr>
      </w:pPr>
    </w:p>
    <w:p w:rsidR="00982DAF" w:rsidRPr="007129CE" w:rsidRDefault="00982DAF" w:rsidP="007129CE">
      <w:pPr>
        <w:spacing w:after="0" w:line="240" w:lineRule="auto"/>
        <w:ind w:firstLine="567"/>
        <w:jc w:val="both"/>
        <w:rPr>
          <w:rFonts w:ascii="Times New Roman" w:eastAsia="Calibri" w:hAnsi="Times New Roman" w:cs="Times New Roman"/>
          <w:lang w:val="uk-UA" w:eastAsia="ar-SA"/>
        </w:rPr>
      </w:pPr>
    </w:p>
    <w:tbl>
      <w:tblPr>
        <w:tblW w:w="2250" w:type="pct"/>
        <w:jc w:val="right"/>
        <w:tblCellSpacing w:w="22" w:type="dxa"/>
        <w:tblCellMar>
          <w:top w:w="30" w:type="dxa"/>
          <w:left w:w="30" w:type="dxa"/>
          <w:bottom w:w="30" w:type="dxa"/>
          <w:right w:w="30" w:type="dxa"/>
        </w:tblCellMar>
        <w:tblLook w:val="0000"/>
      </w:tblPr>
      <w:tblGrid>
        <w:gridCol w:w="4557"/>
      </w:tblGrid>
      <w:tr w:rsidR="007129CE" w:rsidRPr="00982DAF" w:rsidTr="007129CE">
        <w:trPr>
          <w:tblCellSpacing w:w="22" w:type="dxa"/>
          <w:jc w:val="right"/>
        </w:trPr>
        <w:tc>
          <w:tcPr>
            <w:tcW w:w="4903" w:type="pct"/>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lastRenderedPageBreak/>
              <w:t xml:space="preserve">Додаток 1 </w:t>
            </w:r>
            <w:r w:rsidRPr="007129CE">
              <w:rPr>
                <w:rFonts w:ascii="Times New Roman" w:eastAsia="Arial Unicode MS" w:hAnsi="Times New Roman" w:cs="Times New Roman"/>
                <w:lang w:val="uk-UA" w:eastAsia="ru-RU"/>
              </w:rPr>
              <w:br/>
              <w:t>до Положення про фінансові послуги Кредитної спілки „</w:t>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lang w:val="uk-UA" w:eastAsia="ru-RU"/>
              </w:rPr>
              <w:t xml:space="preserve">” </w:t>
            </w:r>
          </w:p>
        </w:tc>
      </w:tr>
    </w:tbl>
    <w:p w:rsidR="007129CE" w:rsidRPr="007129CE" w:rsidRDefault="007129CE" w:rsidP="007129CE">
      <w:pPr>
        <w:spacing w:after="0" w:line="240" w:lineRule="auto"/>
        <w:ind w:firstLine="567"/>
        <w:jc w:val="center"/>
        <w:rPr>
          <w:rFonts w:ascii="Times New Roman" w:eastAsia="Calibri" w:hAnsi="Times New Roman" w:cs="Times New Roman"/>
          <w:b/>
          <w:bCs/>
          <w:lang w:val="uk-UA" w:eastAsia="ar-SA"/>
        </w:rPr>
      </w:pPr>
      <w:r w:rsidRPr="007129CE">
        <w:rPr>
          <w:rFonts w:ascii="Times New Roman" w:eastAsia="Calibri" w:hAnsi="Times New Roman" w:cs="Times New Roman"/>
          <w:b/>
          <w:bCs/>
          <w:lang w:val="uk-UA" w:eastAsia="ar-SA"/>
        </w:rPr>
        <w:t>Інформація, яка надається на вимогу клієнта</w:t>
      </w:r>
    </w:p>
    <w:p w:rsidR="007129CE" w:rsidRPr="007129CE" w:rsidRDefault="007129CE" w:rsidP="007129CE">
      <w:pPr>
        <w:spacing w:after="0" w:line="240" w:lineRule="auto"/>
        <w:ind w:firstLine="567"/>
        <w:jc w:val="center"/>
        <w:rPr>
          <w:rFonts w:ascii="Times New Roman" w:eastAsia="Calibri" w:hAnsi="Times New Roman" w:cs="Times New Roman"/>
          <w:b/>
          <w:bCs/>
          <w:color w:val="000000"/>
          <w:lang w:val="uk-UA" w:eastAsia="ar-SA"/>
        </w:rPr>
      </w:pPr>
    </w:p>
    <w:p w:rsidR="007129CE" w:rsidRPr="007129CE" w:rsidRDefault="007129CE" w:rsidP="007129CE">
      <w:pPr>
        <w:shd w:val="clear" w:color="auto" w:fill="FFFFFF"/>
        <w:spacing w:after="150" w:line="240" w:lineRule="auto"/>
        <w:ind w:left="-24"/>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 xml:space="preserve">Клієнт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(ПІБ) підтверджує, що на його вимогу Кредитною спілкою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йому надано відомості про фінансові показники діяльності кредитної спілки та її економічний стан, які підлягають обов’язковому оприлюдненню;</w:t>
      </w:r>
    </w:p>
    <w:p w:rsidR="007129CE" w:rsidRPr="007129CE" w:rsidRDefault="007129CE" w:rsidP="007129CE">
      <w:pPr>
        <w:shd w:val="clear" w:color="auto" w:fill="FFFFFF"/>
        <w:spacing w:after="150" w:line="240" w:lineRule="auto"/>
        <w:ind w:left="-24"/>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 xml:space="preserve">Клієнт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(ПІБ) підтверджує, що на його вимогу Кредитною спілкою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йому надано перелік керівників кредитної спілки та її відокремлених підрозділів;</w:t>
      </w:r>
    </w:p>
    <w:p w:rsidR="007129CE" w:rsidRPr="007129CE" w:rsidRDefault="007129CE" w:rsidP="007129CE">
      <w:pPr>
        <w:shd w:val="clear" w:color="auto" w:fill="FFFFFF"/>
        <w:spacing w:after="150" w:line="240" w:lineRule="auto"/>
        <w:ind w:left="336"/>
        <w:jc w:val="center"/>
        <w:rPr>
          <w:rFonts w:ascii="Times New Roman" w:eastAsia="SimSun" w:hAnsi="Times New Roman" w:cs="Times New Roman"/>
          <w:u w:val="single"/>
          <w:lang w:val="uk-UA" w:eastAsia="zh-CN"/>
        </w:rPr>
      </w:pP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p>
    <w:p w:rsidR="007129CE" w:rsidRPr="007129CE" w:rsidRDefault="007129CE" w:rsidP="007129CE">
      <w:pPr>
        <w:shd w:val="clear" w:color="auto" w:fill="FFFFFF"/>
        <w:spacing w:after="150" w:line="240" w:lineRule="auto"/>
        <w:ind w:left="336"/>
        <w:jc w:val="center"/>
        <w:rPr>
          <w:rFonts w:ascii="Times New Roman" w:eastAsia="SimSun" w:hAnsi="Times New Roman" w:cs="Times New Roman"/>
          <w:lang w:val="uk-UA" w:eastAsia="zh-CN"/>
        </w:rPr>
      </w:pPr>
      <w:r w:rsidRPr="007129CE">
        <w:rPr>
          <w:rFonts w:ascii="Times New Roman" w:eastAsia="SimSun" w:hAnsi="Times New Roman" w:cs="Times New Roman"/>
          <w:lang w:val="uk-UA" w:eastAsia="zh-CN"/>
        </w:rPr>
        <w:t>Дата, ПІБ, підпис.</w:t>
      </w:r>
    </w:p>
    <w:p w:rsidR="007129CE" w:rsidRPr="007129CE" w:rsidRDefault="007129CE" w:rsidP="007129CE">
      <w:pPr>
        <w:spacing w:after="0" w:line="240" w:lineRule="auto"/>
        <w:ind w:firstLine="567"/>
        <w:jc w:val="both"/>
        <w:rPr>
          <w:rFonts w:ascii="Times New Roman" w:eastAsia="Calibri" w:hAnsi="Times New Roman" w:cs="Times New Roman"/>
          <w:lang w:val="uk-UA" w:eastAsia="ar-SA"/>
        </w:rPr>
      </w:pPr>
    </w:p>
    <w:tbl>
      <w:tblPr>
        <w:tblW w:w="2250" w:type="pct"/>
        <w:jc w:val="right"/>
        <w:tblCellSpacing w:w="22" w:type="dxa"/>
        <w:tblCellMar>
          <w:top w:w="30" w:type="dxa"/>
          <w:left w:w="30" w:type="dxa"/>
          <w:bottom w:w="30" w:type="dxa"/>
          <w:right w:w="30" w:type="dxa"/>
        </w:tblCellMar>
        <w:tblLook w:val="0000"/>
      </w:tblPr>
      <w:tblGrid>
        <w:gridCol w:w="4557"/>
      </w:tblGrid>
      <w:tr w:rsidR="007129CE" w:rsidRPr="00982DAF" w:rsidTr="007129CE">
        <w:trPr>
          <w:tblCellSpacing w:w="22" w:type="dxa"/>
          <w:jc w:val="right"/>
        </w:trPr>
        <w:tc>
          <w:tcPr>
            <w:tcW w:w="5000" w:type="pct"/>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Додаток 2 </w:t>
            </w:r>
            <w:r w:rsidRPr="007129CE">
              <w:rPr>
                <w:rFonts w:ascii="Times New Roman" w:eastAsia="Arial Unicode MS" w:hAnsi="Times New Roman" w:cs="Times New Roman"/>
                <w:lang w:val="uk-UA" w:eastAsia="ru-RU"/>
              </w:rPr>
              <w:br/>
              <w:t>до Положення про фінансові послуги Кредитної спілки „</w:t>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lang w:val="uk-UA" w:eastAsia="ru-RU"/>
              </w:rPr>
              <w:t xml:space="preserve">” </w:t>
            </w:r>
          </w:p>
        </w:tc>
      </w:tr>
    </w:tbl>
    <w:p w:rsidR="007129CE" w:rsidRPr="007129CE" w:rsidRDefault="007129CE" w:rsidP="007129CE">
      <w:pPr>
        <w:spacing w:after="0" w:line="240" w:lineRule="auto"/>
        <w:ind w:firstLine="567"/>
        <w:jc w:val="both"/>
        <w:rPr>
          <w:rFonts w:ascii="Times New Roman" w:eastAsia="Calibri" w:hAnsi="Times New Roman" w:cs="Times New Roman"/>
          <w:lang w:val="uk-UA" w:eastAsia="ar-SA"/>
        </w:rPr>
      </w:pPr>
    </w:p>
    <w:p w:rsidR="007129CE" w:rsidRPr="007129CE" w:rsidRDefault="007129CE" w:rsidP="007129CE">
      <w:pPr>
        <w:spacing w:after="0" w:line="240" w:lineRule="auto"/>
        <w:ind w:firstLine="567"/>
        <w:jc w:val="center"/>
        <w:rPr>
          <w:rFonts w:ascii="Times New Roman" w:eastAsia="Calibri" w:hAnsi="Times New Roman" w:cs="Times New Roman"/>
          <w:b/>
          <w:bCs/>
          <w:u w:val="single"/>
          <w:lang w:val="uk-UA" w:eastAsia="ar-SA"/>
        </w:rPr>
      </w:pPr>
      <w:r w:rsidRPr="007129CE">
        <w:rPr>
          <w:rFonts w:ascii="Times New Roman" w:eastAsia="Calibri" w:hAnsi="Times New Roman" w:cs="Times New Roman"/>
          <w:b/>
          <w:bCs/>
          <w:u w:val="single"/>
          <w:lang w:val="uk-UA" w:eastAsia="ar-SA"/>
        </w:rPr>
        <w:t>Інформація, яка надається споживачу перед укладенням договору про залучення внеску (вкладу) члена кредитної спілки на депозитний рахунок</w:t>
      </w:r>
    </w:p>
    <w:p w:rsidR="007129CE" w:rsidRPr="007129CE" w:rsidRDefault="007129CE" w:rsidP="007129CE">
      <w:pPr>
        <w:spacing w:after="0" w:line="240" w:lineRule="auto"/>
        <w:ind w:firstLine="567"/>
        <w:jc w:val="both"/>
        <w:rPr>
          <w:rFonts w:ascii="Calibri" w:eastAsia="Calibri" w:hAnsi="Calibri" w:cs="Times New Roman"/>
          <w:u w:val="single"/>
          <w:lang w:val="uk-UA" w:eastAsia="ar-SA"/>
        </w:rPr>
      </w:pPr>
    </w:p>
    <w:p w:rsidR="007129CE" w:rsidRPr="007129CE" w:rsidRDefault="007129CE" w:rsidP="007129CE">
      <w:pPr>
        <w:shd w:val="clear" w:color="auto" w:fill="FFFFFF"/>
        <w:spacing w:after="0" w:line="240" w:lineRule="auto"/>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 xml:space="preserve">Споживач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(ПІБ) підтверджує, що Кредитною спілкою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йому було повідомлено про:</w:t>
      </w:r>
    </w:p>
    <w:p w:rsidR="007129CE" w:rsidRPr="007129CE" w:rsidRDefault="007129CE" w:rsidP="007129CE">
      <w:pPr>
        <w:numPr>
          <w:ilvl w:val="1"/>
          <w:numId w:val="45"/>
        </w:numPr>
        <w:shd w:val="clear" w:color="auto" w:fill="FFFFFF"/>
        <w:spacing w:after="0" w:line="240" w:lineRule="auto"/>
        <w:ind w:left="336"/>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особу, яка надає фінансові послуги, включаючи:</w:t>
      </w:r>
    </w:p>
    <w:p w:rsidR="007129CE" w:rsidRPr="007129CE" w:rsidRDefault="007129CE" w:rsidP="007129CE">
      <w:pPr>
        <w:shd w:val="clear" w:color="auto" w:fill="FFFFFF"/>
        <w:spacing w:after="0" w:line="240" w:lineRule="auto"/>
        <w:ind w:left="336"/>
        <w:jc w:val="both"/>
        <w:rPr>
          <w:rFonts w:ascii="Times New Roman" w:eastAsia="SimSun" w:hAnsi="Times New Roman" w:cs="Times New Roman"/>
          <w:color w:val="000000"/>
          <w:u w:val="single"/>
          <w:lang w:val="uk-UA" w:eastAsia="zh-CN"/>
        </w:rPr>
      </w:pPr>
      <w:r w:rsidRPr="007129CE">
        <w:rPr>
          <w:rFonts w:ascii="Times New Roman" w:eastAsia="SimSun" w:hAnsi="Times New Roman" w:cs="Times New Roman"/>
          <w:color w:val="000000"/>
          <w:lang w:val="uk-UA" w:eastAsia="zh-CN"/>
        </w:rPr>
        <w:t>а) найменування</w:t>
      </w:r>
      <w:r w:rsidRPr="007129CE">
        <w:rPr>
          <w:rFonts w:ascii="Times New Roman" w:eastAsia="SimSun" w:hAnsi="Times New Roman" w:cs="Times New Roman"/>
          <w:color w:val="000000"/>
          <w:shd w:val="clear" w:color="auto" w:fill="FFFFFF"/>
          <w:lang w:val="uk-UA" w:eastAsia="zh-CN"/>
        </w:rPr>
        <w:t xml:space="preserve">, місцезнаходження, контактний телефон і адреса електронної пошти особи, яка надає фінансові послуги, </w:t>
      </w:r>
      <w:r w:rsidRPr="007129CE">
        <w:rPr>
          <w:rFonts w:ascii="Times New Roman" w:eastAsia="SimSun" w:hAnsi="Times New Roman" w:cs="Times New Roman"/>
          <w:lang w:val="uk-UA" w:eastAsia="zh-CN"/>
        </w:rPr>
        <w:t xml:space="preserve">адресу, за якою приймаються скарги споживачів фінансових послуг, </w:t>
      </w:r>
      <w:r w:rsidRPr="007129CE">
        <w:rPr>
          <w:rFonts w:ascii="Times New Roman" w:eastAsia="SimSun" w:hAnsi="Times New Roman" w:cs="Times New Roman"/>
          <w:color w:val="000000"/>
          <w:shd w:val="clear" w:color="auto" w:fill="FFFFFF"/>
          <w:lang w:val="uk-UA" w:eastAsia="zh-CN"/>
        </w:rPr>
        <w:t xml:space="preserve">а саме: </w:t>
      </w:r>
      <w:r w:rsidRPr="007129CE">
        <w:rPr>
          <w:rFonts w:ascii="Times New Roman" w:eastAsia="SimSun" w:hAnsi="Times New Roman" w:cs="Times New Roman"/>
          <w:color w:val="000000"/>
          <w:lang w:val="uk-UA" w:eastAsia="zh-CN"/>
        </w:rPr>
        <w:t xml:space="preserve">Кредитна спілка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місцезнаходження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контактний телефон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 адреса електронної пошти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t xml:space="preserve"> </w:t>
      </w:r>
      <w:r w:rsidRPr="007129CE">
        <w:rPr>
          <w:rFonts w:ascii="Times New Roman" w:eastAsia="SimSun" w:hAnsi="Times New Roman" w:cs="Times New Roman"/>
          <w:color w:val="000000"/>
          <w:lang w:val="uk-UA" w:eastAsia="zh-CN"/>
        </w:rPr>
        <w:t xml:space="preserve">, </w:t>
      </w:r>
      <w:r w:rsidRPr="007129CE">
        <w:rPr>
          <w:rFonts w:ascii="Times New Roman" w:eastAsia="SimSun" w:hAnsi="Times New Roman" w:cs="Times New Roman"/>
          <w:lang w:val="uk-UA" w:eastAsia="zh-CN"/>
        </w:rPr>
        <w:t xml:space="preserve">адреса, за якою кредитною спілкою приймаються скарги споживачів фінансових послуг </w:t>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lang w:val="uk-UA" w:eastAsia="zh-CN"/>
        </w:rPr>
        <w:t>;</w:t>
      </w:r>
    </w:p>
    <w:p w:rsidR="007129CE" w:rsidRPr="007129CE" w:rsidRDefault="007129CE" w:rsidP="007129CE">
      <w:pPr>
        <w:shd w:val="clear" w:color="auto" w:fill="FFFFFF"/>
        <w:spacing w:after="0" w:line="240" w:lineRule="auto"/>
        <w:ind w:left="336"/>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 xml:space="preserve">б) найменування особи, яка надає посередницькі послуги, а саме: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(за наявності), </w:t>
      </w:r>
    </w:p>
    <w:p w:rsidR="007129CE" w:rsidRPr="007129CE" w:rsidRDefault="007129CE" w:rsidP="007129CE">
      <w:pPr>
        <w:shd w:val="clear" w:color="auto" w:fill="FFFFFF"/>
        <w:spacing w:after="150" w:line="240" w:lineRule="auto"/>
        <w:jc w:val="both"/>
        <w:rPr>
          <w:rFonts w:ascii="Times New Roman" w:eastAsia="Times New Roman" w:hAnsi="Times New Roman" w:cs="Times New Roman"/>
          <w:color w:val="000000"/>
          <w:lang w:val="uk-UA" w:eastAsia="uk-UA"/>
        </w:rPr>
      </w:pPr>
      <w:r w:rsidRPr="007129CE">
        <w:rPr>
          <w:rFonts w:ascii="Times New Roman" w:eastAsia="Times New Roman" w:hAnsi="Times New Roman" w:cs="Times New Roman"/>
          <w:color w:val="000000"/>
          <w:lang w:val="uk-UA" w:eastAsia="uk-UA"/>
        </w:rPr>
        <w:t xml:space="preserve">Споживач </w:t>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lang w:val="uk-UA"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7129CE" w:rsidRPr="007129CE" w:rsidRDefault="007129CE" w:rsidP="007129CE">
      <w:pPr>
        <w:shd w:val="clear" w:color="auto" w:fill="FFFFFF"/>
        <w:spacing w:after="150" w:line="240" w:lineRule="auto"/>
        <w:ind w:left="336"/>
        <w:jc w:val="center"/>
        <w:rPr>
          <w:rFonts w:ascii="Times New Roman" w:eastAsia="SimSun" w:hAnsi="Times New Roman" w:cs="Times New Roman"/>
          <w:u w:val="single"/>
          <w:lang w:val="uk-UA" w:eastAsia="zh-CN"/>
        </w:rPr>
      </w:pP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p>
    <w:p w:rsidR="007129CE" w:rsidRDefault="007C6F59" w:rsidP="007C6F59">
      <w:pPr>
        <w:shd w:val="clear" w:color="auto" w:fill="FFFFFF"/>
        <w:tabs>
          <w:tab w:val="center" w:pos="5157"/>
          <w:tab w:val="left" w:pos="6531"/>
        </w:tabs>
        <w:spacing w:after="150" w:line="240" w:lineRule="auto"/>
        <w:ind w:left="336"/>
        <w:rPr>
          <w:rFonts w:ascii="Times New Roman" w:eastAsia="SimSun" w:hAnsi="Times New Roman" w:cs="Times New Roman"/>
          <w:lang w:val="uk-UA" w:eastAsia="zh-CN"/>
        </w:rPr>
      </w:pPr>
      <w:r>
        <w:rPr>
          <w:rFonts w:ascii="Times New Roman" w:eastAsia="SimSun" w:hAnsi="Times New Roman" w:cs="Times New Roman"/>
          <w:lang w:val="uk-UA" w:eastAsia="zh-CN"/>
        </w:rPr>
        <w:tab/>
      </w:r>
      <w:r w:rsidR="007129CE" w:rsidRPr="007129CE">
        <w:rPr>
          <w:rFonts w:ascii="Times New Roman" w:eastAsia="SimSun" w:hAnsi="Times New Roman" w:cs="Times New Roman"/>
          <w:lang w:val="uk-UA" w:eastAsia="zh-CN"/>
        </w:rPr>
        <w:t>Дата, ПІБ, підпис.</w:t>
      </w:r>
      <w:r>
        <w:rPr>
          <w:rFonts w:ascii="Times New Roman" w:eastAsia="SimSun" w:hAnsi="Times New Roman" w:cs="Times New Roman"/>
          <w:lang w:val="uk-UA" w:eastAsia="zh-CN"/>
        </w:rPr>
        <w:tab/>
      </w:r>
    </w:p>
    <w:p w:rsidR="007C6F59" w:rsidRPr="007129CE" w:rsidRDefault="007C6F59" w:rsidP="007C6F59">
      <w:pPr>
        <w:shd w:val="clear" w:color="auto" w:fill="FFFFFF"/>
        <w:tabs>
          <w:tab w:val="center" w:pos="5157"/>
          <w:tab w:val="left" w:pos="6531"/>
        </w:tabs>
        <w:spacing w:after="150" w:line="240" w:lineRule="auto"/>
        <w:ind w:left="336"/>
        <w:rPr>
          <w:rFonts w:ascii="Times New Roman" w:eastAsia="SimSun" w:hAnsi="Times New Roman" w:cs="Times New Roman"/>
          <w:lang w:val="uk-UA" w:eastAsia="zh-CN"/>
        </w:rPr>
      </w:pPr>
    </w:p>
    <w:tbl>
      <w:tblPr>
        <w:tblW w:w="2250" w:type="pct"/>
        <w:jc w:val="right"/>
        <w:tblCellSpacing w:w="22" w:type="dxa"/>
        <w:tblCellMar>
          <w:top w:w="30" w:type="dxa"/>
          <w:left w:w="30" w:type="dxa"/>
          <w:bottom w:w="30" w:type="dxa"/>
          <w:right w:w="30" w:type="dxa"/>
        </w:tblCellMar>
        <w:tblLook w:val="0000"/>
      </w:tblPr>
      <w:tblGrid>
        <w:gridCol w:w="4557"/>
      </w:tblGrid>
      <w:tr w:rsidR="007129CE" w:rsidRPr="00982DAF" w:rsidTr="00B35AA0">
        <w:trPr>
          <w:tblCellSpacing w:w="22" w:type="dxa"/>
          <w:jc w:val="right"/>
        </w:trPr>
        <w:tc>
          <w:tcPr>
            <w:tcW w:w="4903" w:type="pct"/>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Додаток 3 </w:t>
            </w:r>
            <w:r w:rsidRPr="007129CE">
              <w:rPr>
                <w:rFonts w:ascii="Times New Roman" w:eastAsia="Arial Unicode MS" w:hAnsi="Times New Roman" w:cs="Times New Roman"/>
                <w:lang w:val="uk-UA" w:eastAsia="ru-RU"/>
              </w:rPr>
              <w:br/>
              <w:t>до Положення про фінансові послуги Кредитної спілки „</w:t>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lang w:val="uk-UA" w:eastAsia="ru-RU"/>
              </w:rPr>
              <w:t xml:space="preserve">”  </w:t>
            </w:r>
          </w:p>
        </w:tc>
      </w:tr>
    </w:tbl>
    <w:p w:rsidR="007129CE" w:rsidRPr="007129CE" w:rsidRDefault="007129CE" w:rsidP="007129CE">
      <w:pPr>
        <w:spacing w:after="0" w:line="240" w:lineRule="auto"/>
        <w:ind w:firstLine="567"/>
        <w:jc w:val="both"/>
        <w:rPr>
          <w:rFonts w:ascii="Times New Roman" w:eastAsia="Calibri" w:hAnsi="Times New Roman" w:cs="Times New Roman"/>
          <w:lang w:val="uk-UA" w:eastAsia="ar-SA"/>
        </w:rPr>
      </w:pPr>
    </w:p>
    <w:p w:rsidR="007129CE" w:rsidRPr="007129CE" w:rsidRDefault="007129CE" w:rsidP="007129CE">
      <w:pPr>
        <w:spacing w:after="0" w:line="240" w:lineRule="auto"/>
        <w:ind w:firstLine="567"/>
        <w:jc w:val="center"/>
        <w:rPr>
          <w:rFonts w:ascii="Times New Roman" w:eastAsia="Calibri" w:hAnsi="Times New Roman" w:cs="Times New Roman"/>
          <w:b/>
          <w:bCs/>
          <w:lang w:val="uk-UA" w:eastAsia="ar-SA"/>
        </w:rPr>
      </w:pPr>
      <w:r w:rsidRPr="007129CE">
        <w:rPr>
          <w:rFonts w:ascii="Times New Roman" w:eastAsia="Calibri" w:hAnsi="Times New Roman" w:cs="Times New Roman"/>
          <w:b/>
          <w:bCs/>
          <w:lang w:val="uk-UA" w:eastAsia="ar-SA"/>
        </w:rPr>
        <w:t>Інформація, яка надається клієнту перед укладенням договору про надання кредиту,</w:t>
      </w:r>
    </w:p>
    <w:p w:rsidR="007129CE" w:rsidRPr="007129CE" w:rsidRDefault="007129CE" w:rsidP="007129CE">
      <w:pPr>
        <w:spacing w:after="0" w:line="240" w:lineRule="auto"/>
        <w:ind w:firstLine="567"/>
        <w:jc w:val="center"/>
        <w:rPr>
          <w:rFonts w:ascii="Times New Roman" w:eastAsia="Calibri" w:hAnsi="Times New Roman" w:cs="Times New Roman"/>
          <w:b/>
          <w:bCs/>
          <w:lang w:val="uk-UA" w:eastAsia="ar-SA"/>
        </w:rPr>
      </w:pPr>
      <w:r w:rsidRPr="007129CE">
        <w:rPr>
          <w:rFonts w:ascii="Times New Roman" w:eastAsia="Calibri" w:hAnsi="Times New Roman" w:cs="Times New Roman"/>
          <w:b/>
          <w:bCs/>
          <w:lang w:val="uk-UA" w:eastAsia="ar-SA"/>
        </w:rPr>
        <w:t xml:space="preserve"> який не є споживчим, або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w:t>
      </w:r>
    </w:p>
    <w:p w:rsidR="007129CE" w:rsidRPr="007129CE" w:rsidRDefault="007129CE" w:rsidP="007129CE">
      <w:pPr>
        <w:spacing w:after="0" w:line="240" w:lineRule="auto"/>
        <w:ind w:firstLine="567"/>
        <w:jc w:val="both"/>
        <w:rPr>
          <w:rFonts w:ascii="Calibri" w:eastAsia="Calibri" w:hAnsi="Calibri" w:cs="Times New Roman"/>
          <w:u w:val="single"/>
          <w:lang w:val="uk-UA" w:eastAsia="ar-SA"/>
        </w:rPr>
      </w:pPr>
    </w:p>
    <w:p w:rsidR="007129CE" w:rsidRPr="007129CE" w:rsidRDefault="007129CE" w:rsidP="007129CE">
      <w:pPr>
        <w:shd w:val="clear" w:color="auto" w:fill="FFFFFF"/>
        <w:spacing w:after="0" w:line="240" w:lineRule="auto"/>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 xml:space="preserve">Клієнт (далі – Клієнт)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(ПІБ) підтверджує, що Кредитною спілкою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йому було повідомлено про:</w:t>
      </w:r>
    </w:p>
    <w:p w:rsidR="007129CE" w:rsidRPr="007129CE" w:rsidRDefault="007129CE" w:rsidP="007129CE">
      <w:pPr>
        <w:numPr>
          <w:ilvl w:val="1"/>
          <w:numId w:val="45"/>
        </w:numPr>
        <w:shd w:val="clear" w:color="auto" w:fill="FFFFFF"/>
        <w:spacing w:after="0" w:line="240" w:lineRule="auto"/>
        <w:ind w:left="336"/>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особу, яка надає фінансові послуги, включаючи:</w:t>
      </w:r>
    </w:p>
    <w:p w:rsidR="007129CE" w:rsidRPr="007129CE" w:rsidRDefault="007129CE" w:rsidP="007129CE">
      <w:pPr>
        <w:shd w:val="clear" w:color="auto" w:fill="FFFFFF"/>
        <w:spacing w:after="0" w:line="240" w:lineRule="auto"/>
        <w:ind w:left="336"/>
        <w:jc w:val="both"/>
        <w:rPr>
          <w:rFonts w:ascii="Times New Roman" w:eastAsia="SimSun" w:hAnsi="Times New Roman" w:cs="Times New Roman"/>
          <w:color w:val="000000"/>
          <w:u w:val="single"/>
          <w:lang w:val="uk-UA" w:eastAsia="zh-CN"/>
        </w:rPr>
      </w:pPr>
      <w:r w:rsidRPr="007129CE">
        <w:rPr>
          <w:rFonts w:ascii="Times New Roman" w:eastAsia="SimSun" w:hAnsi="Times New Roman" w:cs="Times New Roman"/>
          <w:color w:val="000000"/>
          <w:lang w:val="uk-UA" w:eastAsia="zh-CN"/>
        </w:rPr>
        <w:lastRenderedPageBreak/>
        <w:t>а) найменування</w:t>
      </w:r>
      <w:r w:rsidRPr="007129CE">
        <w:rPr>
          <w:rFonts w:ascii="Times New Roman" w:eastAsia="SimSun" w:hAnsi="Times New Roman" w:cs="Times New Roman"/>
          <w:color w:val="000000"/>
          <w:shd w:val="clear" w:color="auto" w:fill="FFFFFF"/>
          <w:lang w:val="uk-UA" w:eastAsia="zh-CN"/>
        </w:rPr>
        <w:t xml:space="preserve">, місцезнаходження, контактний телефон і адреса електронної пошти особи, яка надає фінансові послуги, а саме: </w:t>
      </w:r>
      <w:r w:rsidRPr="007129CE">
        <w:rPr>
          <w:rFonts w:ascii="Times New Roman" w:eastAsia="SimSun" w:hAnsi="Times New Roman" w:cs="Times New Roman"/>
          <w:color w:val="000000"/>
          <w:lang w:val="uk-UA" w:eastAsia="zh-CN"/>
        </w:rPr>
        <w:t xml:space="preserve">Кредитна спілка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місцезнаходження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контактний телефон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 адреса електронної пошти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t xml:space="preserve"> </w:t>
      </w:r>
      <w:r w:rsidRPr="007129CE">
        <w:rPr>
          <w:rFonts w:ascii="Times New Roman" w:eastAsia="SimSun" w:hAnsi="Times New Roman" w:cs="Times New Roman"/>
          <w:lang w:val="uk-UA" w:eastAsia="zh-CN"/>
        </w:rPr>
        <w:t>;</w:t>
      </w:r>
    </w:p>
    <w:p w:rsidR="007129CE" w:rsidRPr="007129CE" w:rsidRDefault="007129CE" w:rsidP="007129CE">
      <w:pPr>
        <w:shd w:val="clear" w:color="auto" w:fill="FFFFFF"/>
        <w:spacing w:after="0" w:line="240" w:lineRule="auto"/>
        <w:ind w:left="336"/>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 xml:space="preserve">б) найменування особи, яка надає посередницькі послуги, а саме: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(за наявності), </w:t>
      </w:r>
    </w:p>
    <w:p w:rsidR="007129CE" w:rsidRPr="007129CE" w:rsidRDefault="007129CE" w:rsidP="007129CE">
      <w:pPr>
        <w:shd w:val="clear" w:color="auto" w:fill="FFFFFF"/>
        <w:spacing w:after="150" w:line="240" w:lineRule="auto"/>
        <w:jc w:val="both"/>
        <w:rPr>
          <w:rFonts w:ascii="Times New Roman" w:eastAsia="Times New Roman" w:hAnsi="Times New Roman" w:cs="Times New Roman"/>
          <w:color w:val="000000"/>
          <w:lang w:val="uk-UA" w:eastAsia="uk-UA"/>
        </w:rPr>
      </w:pPr>
      <w:r w:rsidRPr="007129CE">
        <w:rPr>
          <w:rFonts w:ascii="Times New Roman" w:eastAsia="Times New Roman" w:hAnsi="Times New Roman" w:cs="Times New Roman"/>
          <w:color w:val="000000"/>
          <w:lang w:val="uk-UA" w:eastAsia="uk-UA"/>
        </w:rPr>
        <w:t xml:space="preserve">Клієнт </w:t>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lang w:val="uk-UA"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7129CE" w:rsidRPr="007129CE" w:rsidRDefault="007129CE" w:rsidP="007129CE">
      <w:pPr>
        <w:shd w:val="clear" w:color="auto" w:fill="FFFFFF"/>
        <w:spacing w:after="150" w:line="240" w:lineRule="auto"/>
        <w:ind w:left="336"/>
        <w:jc w:val="both"/>
        <w:rPr>
          <w:rFonts w:ascii="Times New Roman" w:eastAsia="Times New Roman" w:hAnsi="Times New Roman" w:cs="Times New Roman"/>
          <w:color w:val="000000"/>
          <w:lang w:val="uk-UA" w:eastAsia="uk-UA"/>
        </w:rPr>
      </w:pPr>
    </w:p>
    <w:p w:rsidR="007129CE" w:rsidRPr="007129CE" w:rsidRDefault="007129CE" w:rsidP="007129CE">
      <w:pPr>
        <w:shd w:val="clear" w:color="auto" w:fill="FFFFFF"/>
        <w:spacing w:after="150" w:line="240" w:lineRule="auto"/>
        <w:ind w:left="336"/>
        <w:jc w:val="center"/>
        <w:rPr>
          <w:rFonts w:ascii="Times New Roman" w:eastAsia="SimSun" w:hAnsi="Times New Roman" w:cs="Times New Roman"/>
          <w:u w:val="single"/>
          <w:lang w:val="uk-UA" w:eastAsia="zh-CN"/>
        </w:rPr>
      </w:pP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p>
    <w:p w:rsidR="007129CE" w:rsidRPr="007129CE" w:rsidRDefault="007129CE" w:rsidP="007129CE">
      <w:pPr>
        <w:shd w:val="clear" w:color="auto" w:fill="FFFFFF"/>
        <w:spacing w:after="150" w:line="240" w:lineRule="auto"/>
        <w:ind w:left="336"/>
        <w:jc w:val="center"/>
        <w:rPr>
          <w:rFonts w:ascii="Times New Roman" w:eastAsia="SimSun" w:hAnsi="Times New Roman" w:cs="Times New Roman"/>
          <w:lang w:val="uk-UA" w:eastAsia="zh-CN"/>
        </w:rPr>
      </w:pPr>
      <w:r w:rsidRPr="007129CE">
        <w:rPr>
          <w:rFonts w:ascii="Times New Roman" w:eastAsia="SimSun" w:hAnsi="Times New Roman" w:cs="Times New Roman"/>
          <w:lang w:val="uk-UA" w:eastAsia="zh-CN"/>
        </w:rPr>
        <w:t>Дата, ПІБ, підпис.</w:t>
      </w:r>
    </w:p>
    <w:p w:rsidR="007129CE" w:rsidRPr="007129CE" w:rsidRDefault="007129CE" w:rsidP="007129CE">
      <w:pPr>
        <w:spacing w:after="0" w:line="240" w:lineRule="auto"/>
        <w:ind w:firstLine="567"/>
        <w:jc w:val="both"/>
        <w:rPr>
          <w:rFonts w:ascii="Calibri" w:eastAsia="Calibri" w:hAnsi="Calibri" w:cs="Times New Roman"/>
          <w:u w:val="single"/>
          <w:lang w:val="uk-UA" w:eastAsia="ar-SA"/>
        </w:rPr>
      </w:pPr>
    </w:p>
    <w:tbl>
      <w:tblPr>
        <w:tblW w:w="2250" w:type="pct"/>
        <w:jc w:val="right"/>
        <w:tblCellSpacing w:w="22" w:type="dxa"/>
        <w:tblCellMar>
          <w:top w:w="30" w:type="dxa"/>
          <w:left w:w="30" w:type="dxa"/>
          <w:bottom w:w="30" w:type="dxa"/>
          <w:right w:w="30" w:type="dxa"/>
        </w:tblCellMar>
        <w:tblLook w:val="0000"/>
      </w:tblPr>
      <w:tblGrid>
        <w:gridCol w:w="4557"/>
      </w:tblGrid>
      <w:tr w:rsidR="007129CE" w:rsidRPr="00982DAF" w:rsidTr="007129CE">
        <w:trPr>
          <w:tblCellSpacing w:w="22" w:type="dxa"/>
          <w:jc w:val="right"/>
        </w:trPr>
        <w:tc>
          <w:tcPr>
            <w:tcW w:w="4903" w:type="pct"/>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Додаток 4 </w:t>
            </w:r>
            <w:r w:rsidRPr="007129CE">
              <w:rPr>
                <w:rFonts w:ascii="Times New Roman" w:eastAsia="Arial Unicode MS" w:hAnsi="Times New Roman" w:cs="Times New Roman"/>
                <w:lang w:val="uk-UA" w:eastAsia="ru-RU"/>
              </w:rPr>
              <w:br/>
              <w:t>до Положення про фінансові послуги Кредитної спілки „</w:t>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lang w:val="uk-UA" w:eastAsia="ru-RU"/>
              </w:rPr>
              <w:t>” (згідно Закону України "Про споживче кредитування")</w:t>
            </w:r>
          </w:p>
        </w:tc>
      </w:tr>
    </w:tbl>
    <w:p w:rsidR="007129CE" w:rsidRPr="007129CE" w:rsidRDefault="007129CE" w:rsidP="007129CE">
      <w:pPr>
        <w:keepNext/>
        <w:spacing w:after="0" w:line="240" w:lineRule="auto"/>
        <w:jc w:val="center"/>
        <w:outlineLvl w:val="2"/>
        <w:rPr>
          <w:rFonts w:ascii="Times New Roman" w:eastAsia="Times New Roman" w:hAnsi="Times New Roman" w:cs="Times New Roman"/>
          <w:b/>
          <w:lang w:val="uk-UA" w:eastAsia="ru-RU"/>
        </w:rPr>
      </w:pPr>
      <w:r w:rsidRPr="007129CE">
        <w:rPr>
          <w:rFonts w:ascii="Times New Roman" w:eastAsia="Times New Roman" w:hAnsi="Times New Roman" w:cs="Times New Roman"/>
          <w:b/>
          <w:lang w:val="uk-UA" w:eastAsia="ru-RU"/>
        </w:rPr>
        <w:t xml:space="preserve">Паспорт споживчого кредиту </w:t>
      </w:r>
      <w:r w:rsidRPr="007129CE">
        <w:rPr>
          <w:rFonts w:ascii="Times New Roman" w:eastAsia="Times New Roman" w:hAnsi="Times New Roman" w:cs="Times New Roman"/>
          <w:b/>
          <w:lang w:val="uk-UA" w:eastAsia="ru-RU"/>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62"/>
        <w:gridCol w:w="216"/>
        <w:gridCol w:w="5178"/>
      </w:tblGrid>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1. Інформація та контактні дані </w:t>
            </w:r>
            <w:proofErr w:type="spellStart"/>
            <w:r w:rsidRPr="007129CE">
              <w:rPr>
                <w:rFonts w:ascii="Times New Roman" w:eastAsia="Arial Unicode MS" w:hAnsi="Times New Roman" w:cs="Times New Roman"/>
                <w:lang w:val="uk-UA" w:eastAsia="ru-RU"/>
              </w:rPr>
              <w:t>кредитодавця</w:t>
            </w:r>
            <w:proofErr w:type="spellEnd"/>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Найменування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xml:space="preserve"> та його структурного або відокремленого підрозділу, в якому поширюється інформація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Місцезнаходження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xml:space="preserve"> та адреса структурного або відокремленого підрозділу, в якому поширюється інформація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Ліцензія/Свідоцтво</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[реквізити ліцензії та/або свідоцтва про внесення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xml:space="preserve"> до Державного реєстру банків чи Державного реєстру фінансових установ]</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Номер контактного телефону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Адреса електронної пошти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Адреса офіційного </w:t>
            </w:r>
            <w:proofErr w:type="spellStart"/>
            <w:r w:rsidRPr="007129CE">
              <w:rPr>
                <w:rFonts w:ascii="Times New Roman" w:eastAsia="Arial Unicode MS" w:hAnsi="Times New Roman" w:cs="Times New Roman"/>
                <w:lang w:val="uk-UA" w:eastAsia="ru-RU"/>
              </w:rPr>
              <w:t>веб-сайту</w:t>
            </w:r>
            <w:proofErr w:type="spellEnd"/>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2. Інформація та контактні дані кредитного посередника*</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Найменування кредитного посередника</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Місцезнаходження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Номер контактного телефону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Адреса електронної пошти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Адреса офіційного </w:t>
            </w:r>
            <w:proofErr w:type="spellStart"/>
            <w:r w:rsidRPr="007129CE">
              <w:rPr>
                <w:rFonts w:ascii="Times New Roman" w:eastAsia="Arial Unicode MS" w:hAnsi="Times New Roman" w:cs="Times New Roman"/>
                <w:lang w:val="uk-UA" w:eastAsia="ru-RU"/>
              </w:rPr>
              <w:t>веб-сайту</w:t>
            </w:r>
            <w:proofErr w:type="spellEnd"/>
            <w:r w:rsidRPr="007129CE">
              <w:rPr>
                <w:rFonts w:ascii="Times New Roman" w:eastAsia="Arial Unicode MS" w:hAnsi="Times New Roman" w:cs="Times New Roman"/>
                <w:lang w:val="uk-UA" w:eastAsia="ru-RU"/>
              </w:rPr>
              <w:t>*</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3. Основні умови кредитування з урахуванням побажань споживача</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Тип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[кредит, кредитна лінія, кредитування рахунку (овердрафт) тощо]</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Сума / ліміт кредиту,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Строк кредитування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[може встановлюватися в роках, місяцях, днях]</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Мета отримання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Спосіб та строк надання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[готівковим/безготівковим шляхом]</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lastRenderedPageBreak/>
              <w:t>Можливі види (форми) забезпечення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Необхідність проведення оцінки забезпечення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[так/ні та за чий рахунок буде проводитися]</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Мінімальний розмір власного платежу (фінансової участі) споживача за умови отримання кредиту на придбання товару/роботи/послуги,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4. Інформація щодо </w:t>
            </w:r>
            <w:r w:rsidRPr="007129CE">
              <w:rPr>
                <w:rFonts w:ascii="Times New Roman" w:eastAsia="Arial Unicode MS" w:hAnsi="Times New Roman" w:cs="Arial Unicode MS"/>
                <w:color w:val="000000"/>
                <w:lang w:val="uk-UA" w:eastAsia="uk-UA"/>
              </w:rPr>
              <w:t>орієнтовної</w:t>
            </w:r>
            <w:r w:rsidRPr="007129CE">
              <w:rPr>
                <w:rFonts w:ascii="Times New Roman" w:eastAsia="Arial Unicode MS" w:hAnsi="Times New Roman" w:cs="Times New Roman"/>
                <w:lang w:val="uk-UA" w:eastAsia="ru-RU"/>
              </w:rPr>
              <w:t xml:space="preserve"> реальної річної процентної ставки та орієнтовної загальної вартості кредиту для споживача</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Процентна ставка, відсотків річних</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Тип процентної ставки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[фіксована, змінювана]</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Порядок зміни змінюваної процентної ставки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[порядок обчислення, індекси, які застосовуються]</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Платежі за додаткові та супутні послуги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обов'язкові для укладання договору,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[зазначаються розмір платежу та база його розрахунку]</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1.</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2.</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Застереження: витрати на такі послуги можуть змінюватися протягом строку дії договору про споживчий кредит</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[якщо платежі за послуги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пов'язані з отриманням, обслуговуванням і поверненням кредиту, є періодичними]</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Платежі за послуги кредитного посередника, що підлягають сплаті споживачем,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Загальні витрати за кредитом,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Реальна річна процентна ставка, відсотків річних</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7129CE">
              <w:rPr>
                <w:rFonts w:ascii="Times New Roman" w:eastAsia="Arial Unicode MS" w:hAnsi="Times New Roman" w:cs="Times New Roman"/>
                <w:lang w:val="uk-UA" w:eastAsia="ru-RU"/>
              </w:rPr>
              <w:t>кредитодавець</w:t>
            </w:r>
            <w:proofErr w:type="spellEnd"/>
            <w:r w:rsidRPr="007129CE">
              <w:rPr>
                <w:rFonts w:ascii="Times New Roman" w:eastAsia="Arial Unicode MS" w:hAnsi="Times New Roman" w:cs="Times New Roman"/>
                <w:lang w:val="uk-UA" w:eastAsia="ru-RU"/>
              </w:rPr>
              <w:t xml:space="preserve"> і споживач виконають свої обов'язки на умовах та у строки, визначені в договорі. </w:t>
            </w:r>
            <w:r w:rsidRPr="007129CE">
              <w:rPr>
                <w:rFonts w:ascii="Times New Roman" w:eastAsia="Arial Unicode MS" w:hAnsi="Times New Roman" w:cs="Times New Roman"/>
                <w:lang w:val="uk-UA" w:eastAsia="ru-RU"/>
              </w:rPr>
              <w:br/>
              <w:t xml:space="preserve">Реальна річна процентна ставка обчислена на основі припущення, що процентна ставка та інші платежі за послуги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xml:space="preserve"> залишатимуться незмінними та застосовуватимуться протягом строку дії договору про споживчий кредит.</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7129CE" w:rsidRPr="00982DAF" w:rsidTr="007129CE">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 xml:space="preserve">Платежі за додаткові та супутні послуги третіх осіб, обов’язкові для укладення договору/отримання кредиту, </w:t>
            </w:r>
            <w:proofErr w:type="spellStart"/>
            <w:r w:rsidRPr="007129CE">
              <w:rPr>
                <w:rFonts w:ascii="Times New Roman" w:eastAsia="Times New Roman" w:hAnsi="Times New Roman" w:cs="Times New Roman"/>
                <w:lang w:val="uk-UA" w:eastAsia="uk-UA"/>
              </w:rPr>
              <w:t>грн</w:t>
            </w:r>
            <w:proofErr w:type="spellEnd"/>
            <w:r w:rsidRPr="007129CE">
              <w:rPr>
                <w:rFonts w:ascii="Times New Roman" w:eastAsia="Times New Roman" w:hAnsi="Times New Roman" w:cs="Times New Roman"/>
                <w:lang w:val="uk-UA" w:eastAsia="uk-UA"/>
              </w:rPr>
              <w:t>:</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[зазначаються розмір платежу та база його розрахунку]</w:t>
            </w:r>
          </w:p>
        </w:tc>
      </w:tr>
      <w:tr w:rsidR="007129CE" w:rsidRPr="007129CE" w:rsidTr="007129CE">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1. послуги нотаріуса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[так/ні, розмір платежу]</w:t>
            </w:r>
          </w:p>
        </w:tc>
      </w:tr>
      <w:tr w:rsidR="007129CE" w:rsidRPr="007129CE" w:rsidTr="007129CE">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2. послуги оцінювача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[так/ні, розмір платежу]</w:t>
            </w:r>
          </w:p>
        </w:tc>
      </w:tr>
      <w:tr w:rsidR="007129CE" w:rsidRPr="007129CE" w:rsidTr="007129CE">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lastRenderedPageBreak/>
              <w:t>3. послуги страховика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[так/ні, розмір платежу]</w:t>
            </w:r>
          </w:p>
        </w:tc>
      </w:tr>
      <w:tr w:rsidR="007129CE" w:rsidRPr="00982DAF" w:rsidTr="007129CE">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50" w:after="150" w:line="240" w:lineRule="auto"/>
              <w:rPr>
                <w:rFonts w:ascii="Times New Roman" w:eastAsia="Times New Roman" w:hAnsi="Times New Roman" w:cs="Times New Roman"/>
                <w:lang w:val="uk-UA" w:eastAsia="uk-UA"/>
              </w:rPr>
            </w:pPr>
            <w:r w:rsidRPr="007129CE">
              <w:rPr>
                <w:rFonts w:ascii="Times New Roman" w:eastAsia="Times New Roman" w:hAnsi="Times New Roman" w:cs="Times New Roman"/>
                <w:lang w:val="uk-UA" w:eastAsia="uk-UA"/>
              </w:rPr>
              <w:t>[зазначаються інші обов’язкові послуги, за наявності, та розмір платежу за них]";</w:t>
            </w:r>
          </w:p>
        </w:tc>
      </w:tr>
      <w:tr w:rsidR="007129CE" w:rsidRPr="007129CE"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5. Порядок повернення кредиту</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Кількість та розмір платежів, періодичність внесення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9F5B6C">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[надається у вигляді графіку платежів, у якому визначаються кількість, розмір платежів та періодичність їх внесення]</w:t>
            </w:r>
          </w:p>
        </w:tc>
      </w:tr>
      <w:tr w:rsidR="007129CE" w:rsidRPr="007129CE"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6. Додаткова інформація*</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Наслідки прострочення виконання та/або невиконання зобов'язань за договором про споживчий кредит:</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[зазначаються розмір платежу, база його розрахунку та умови його застосування]</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пеня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штрафи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процентна ставка, яка застосовується при невиконанні зобов'язання щодо повернення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інші платежі</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7. Інші важливі правові аспекти</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xml:space="preserve"> від продовження процесу укладання договору зі споживачем.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[так/ні]</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 xml:space="preserve"> про намір дострокового повернення споживчого кредиту з оформленням відповідного документа.</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7129CE">
              <w:rPr>
                <w:rFonts w:ascii="Times New Roman" w:eastAsia="Arial Unicode MS" w:hAnsi="Times New Roman" w:cs="Times New Roman"/>
                <w:lang w:val="uk-UA" w:eastAsia="ru-RU"/>
              </w:rPr>
              <w:t>кредитодавцем</w:t>
            </w:r>
            <w:proofErr w:type="spellEnd"/>
            <w:r w:rsidRPr="007129CE">
              <w:rPr>
                <w:rFonts w:ascii="Times New Roman" w:eastAsia="Arial Unicode MS" w:hAnsi="Times New Roman" w:cs="Times New Roman"/>
                <w:lang w:val="uk-UA" w:eastAsia="ru-RU"/>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Дата надання інформації: </w:t>
            </w:r>
            <w:proofErr w:type="spellStart"/>
            <w:r w:rsidRPr="007129CE">
              <w:rPr>
                <w:rFonts w:ascii="Times New Roman" w:eastAsia="Arial Unicode MS" w:hAnsi="Times New Roman" w:cs="Times New Roman"/>
                <w:lang w:val="uk-UA" w:eastAsia="ru-RU"/>
              </w:rPr>
              <w:t>ДД</w:t>
            </w:r>
            <w:proofErr w:type="spellEnd"/>
            <w:r w:rsidRPr="007129CE">
              <w:rPr>
                <w:rFonts w:ascii="Times New Roman" w:eastAsia="Arial Unicode MS" w:hAnsi="Times New Roman" w:cs="Times New Roman"/>
                <w:lang w:val="uk-UA" w:eastAsia="ru-RU"/>
              </w:rPr>
              <w:t>/ММ/РРРР</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Ця інформація зберігає чинність та є актуальною до: </w:t>
            </w:r>
            <w:proofErr w:type="spellStart"/>
            <w:r w:rsidRPr="007129CE">
              <w:rPr>
                <w:rFonts w:ascii="Times New Roman" w:eastAsia="Arial Unicode MS" w:hAnsi="Times New Roman" w:cs="Times New Roman"/>
                <w:lang w:val="uk-UA" w:eastAsia="ru-RU"/>
              </w:rPr>
              <w:t>ДД</w:t>
            </w:r>
            <w:proofErr w:type="spellEnd"/>
            <w:r w:rsidRPr="007129CE">
              <w:rPr>
                <w:rFonts w:ascii="Times New Roman" w:eastAsia="Arial Unicode MS" w:hAnsi="Times New Roman" w:cs="Times New Roman"/>
                <w:lang w:val="uk-UA" w:eastAsia="ru-RU"/>
              </w:rPr>
              <w:t>/ММ/РРРР</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Підпис </w:t>
            </w:r>
            <w:proofErr w:type="spellStart"/>
            <w:r w:rsidRPr="007129CE">
              <w:rPr>
                <w:rFonts w:ascii="Times New Roman" w:eastAsia="Arial Unicode MS" w:hAnsi="Times New Roman" w:cs="Times New Roman"/>
                <w:lang w:val="uk-UA" w:eastAsia="ru-RU"/>
              </w:rPr>
              <w:t>кредитодавця</w:t>
            </w:r>
            <w:proofErr w:type="spellEnd"/>
            <w:r w:rsidRPr="007129CE">
              <w:rPr>
                <w:rFonts w:ascii="Times New Roman" w:eastAsia="Arial Unicode MS" w:hAnsi="Times New Roman" w:cs="Times New Roman"/>
                <w:lang w:val="uk-UA" w:eastAsia="ru-RU"/>
              </w:rPr>
              <w:t>:</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 І. Б., підпис</w:t>
            </w:r>
          </w:p>
        </w:tc>
      </w:tr>
      <w:tr w:rsidR="007129CE" w:rsidRPr="007129CE"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7129CE"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7129CE" w:rsidRPr="00982DAF" w:rsidTr="007129CE">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lastRenderedPageBreak/>
              <w:t>Підпис споживача:</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Дата, П. І. Б., підпис. </w:t>
            </w:r>
          </w:p>
        </w:tc>
      </w:tr>
      <w:tr w:rsidR="007129CE" w:rsidRPr="00982DAF" w:rsidTr="007129CE">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7129CE" w:rsidRPr="007129CE"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w:t>
            </w:r>
          </w:p>
        </w:tc>
      </w:tr>
    </w:tbl>
    <w:p w:rsidR="007129CE" w:rsidRPr="007129CE" w:rsidRDefault="007129CE" w:rsidP="007129CE">
      <w:pPr>
        <w:spacing w:before="100" w:beforeAutospacing="1" w:after="100" w:afterAutospacing="1" w:line="240" w:lineRule="auto"/>
        <w:jc w:val="both"/>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___________</w:t>
      </w:r>
      <w:r w:rsidRPr="007129CE">
        <w:rPr>
          <w:rFonts w:ascii="Times New Roman" w:eastAsia="Arial Unicode MS" w:hAnsi="Times New Roman" w:cs="Times New Roman"/>
          <w:lang w:val="uk-UA" w:eastAsia="ru-RU"/>
        </w:rPr>
        <w:br/>
        <w:t>* Інформація заповнюється за наявності.</w:t>
      </w:r>
    </w:p>
    <w:tbl>
      <w:tblPr>
        <w:tblW w:w="2250" w:type="pct"/>
        <w:jc w:val="right"/>
        <w:tblCellSpacing w:w="22" w:type="dxa"/>
        <w:tblCellMar>
          <w:top w:w="30" w:type="dxa"/>
          <w:left w:w="30" w:type="dxa"/>
          <w:bottom w:w="30" w:type="dxa"/>
          <w:right w:w="30" w:type="dxa"/>
        </w:tblCellMar>
        <w:tblLook w:val="0000"/>
      </w:tblPr>
      <w:tblGrid>
        <w:gridCol w:w="4557"/>
      </w:tblGrid>
      <w:tr w:rsidR="007129CE" w:rsidRPr="00982DAF" w:rsidTr="007129CE">
        <w:trPr>
          <w:tblCellSpacing w:w="22" w:type="dxa"/>
          <w:jc w:val="right"/>
        </w:trPr>
        <w:tc>
          <w:tcPr>
            <w:tcW w:w="4903" w:type="pct"/>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Додаток 5до Положення про фінансові послуги Кредитної спілки „</w:t>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lang w:val="uk-UA" w:eastAsia="ru-RU"/>
              </w:rPr>
              <w:t>” (згідно Закону України "Про споживче кредитування")</w:t>
            </w:r>
          </w:p>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p>
        </w:tc>
      </w:tr>
    </w:tbl>
    <w:p w:rsidR="007129CE" w:rsidRPr="007129CE" w:rsidRDefault="007129CE" w:rsidP="007129CE">
      <w:pPr>
        <w:spacing w:after="0" w:line="240" w:lineRule="auto"/>
        <w:ind w:firstLine="567"/>
        <w:jc w:val="center"/>
        <w:rPr>
          <w:rFonts w:ascii="Times New Roman" w:eastAsia="Calibri" w:hAnsi="Times New Roman" w:cs="Times New Roman"/>
          <w:b/>
          <w:bCs/>
          <w:u w:val="single"/>
          <w:lang w:val="uk-UA" w:eastAsia="ar-SA"/>
        </w:rPr>
      </w:pPr>
      <w:r w:rsidRPr="007129CE">
        <w:rPr>
          <w:rFonts w:ascii="Times New Roman" w:eastAsia="Calibri" w:hAnsi="Times New Roman" w:cs="Times New Roman"/>
          <w:b/>
          <w:bCs/>
          <w:u w:val="single"/>
          <w:lang w:val="uk-UA" w:eastAsia="ar-SA"/>
        </w:rPr>
        <w:t xml:space="preserve">Інформація, яка надається споживачу перед укладенням договору </w:t>
      </w:r>
    </w:p>
    <w:p w:rsidR="007129CE" w:rsidRPr="007129CE" w:rsidRDefault="007129CE" w:rsidP="007129CE">
      <w:pPr>
        <w:spacing w:after="0" w:line="240" w:lineRule="auto"/>
        <w:ind w:firstLine="567"/>
        <w:jc w:val="center"/>
        <w:rPr>
          <w:rFonts w:ascii="Times New Roman" w:eastAsia="Calibri" w:hAnsi="Times New Roman" w:cs="Times New Roman"/>
          <w:b/>
          <w:bCs/>
          <w:u w:val="single"/>
          <w:lang w:val="uk-UA" w:eastAsia="ar-SA"/>
        </w:rPr>
      </w:pPr>
      <w:r w:rsidRPr="007129CE">
        <w:rPr>
          <w:rFonts w:ascii="Times New Roman" w:eastAsia="Calibri" w:hAnsi="Times New Roman" w:cs="Times New Roman"/>
          <w:b/>
          <w:bCs/>
          <w:u w:val="single"/>
          <w:lang w:val="uk-UA" w:eastAsia="ar-SA"/>
        </w:rPr>
        <w:t>про надання споживчого кредиту</w:t>
      </w:r>
    </w:p>
    <w:p w:rsidR="007129CE" w:rsidRPr="007129CE" w:rsidRDefault="007129CE" w:rsidP="007129CE">
      <w:pPr>
        <w:spacing w:after="0" w:line="240" w:lineRule="auto"/>
        <w:ind w:firstLine="567"/>
        <w:jc w:val="both"/>
        <w:rPr>
          <w:rFonts w:ascii="Calibri" w:eastAsia="Calibri" w:hAnsi="Calibri" w:cs="Times New Roman"/>
          <w:u w:val="single"/>
          <w:lang w:val="uk-UA" w:eastAsia="ar-SA"/>
        </w:rPr>
      </w:pPr>
    </w:p>
    <w:p w:rsidR="007129CE" w:rsidRPr="007129CE" w:rsidRDefault="007129CE" w:rsidP="007129CE">
      <w:pPr>
        <w:shd w:val="clear" w:color="auto" w:fill="FFFFFF"/>
        <w:spacing w:after="0" w:line="240" w:lineRule="auto"/>
        <w:jc w:val="both"/>
        <w:rPr>
          <w:rFonts w:ascii="Times New Roman" w:eastAsia="SimSun" w:hAnsi="Times New Roman" w:cs="Times New Roman"/>
          <w:color w:val="000000"/>
          <w:sz w:val="24"/>
          <w:szCs w:val="24"/>
          <w:lang w:val="uk-UA" w:eastAsia="uk-UA"/>
        </w:rPr>
      </w:pPr>
      <w:r w:rsidRPr="007129CE">
        <w:rPr>
          <w:rFonts w:ascii="Times New Roman" w:eastAsia="SimSun" w:hAnsi="Times New Roman" w:cs="Times New Roman"/>
          <w:color w:val="000000"/>
          <w:lang w:val="uk-UA" w:eastAsia="zh-CN"/>
        </w:rPr>
        <w:t xml:space="preserve">Споживач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(ПІБ) підтверджує</w:t>
      </w:r>
    </w:p>
    <w:p w:rsidR="007129CE" w:rsidRPr="007129CE" w:rsidRDefault="007129CE" w:rsidP="007129CE">
      <w:pPr>
        <w:numPr>
          <w:ilvl w:val="0"/>
          <w:numId w:val="47"/>
        </w:numPr>
        <w:shd w:val="clear" w:color="auto" w:fill="FFFFFF"/>
        <w:spacing w:after="0" w:line="240" w:lineRule="auto"/>
        <w:ind w:left="350" w:hanging="350"/>
        <w:contextualSpacing/>
        <w:jc w:val="both"/>
        <w:rPr>
          <w:rFonts w:ascii="Times New Roman" w:eastAsia="Times New Roman" w:hAnsi="Times New Roman" w:cs="Times New Roman"/>
          <w:color w:val="000000"/>
          <w:lang w:val="uk-UA" w:eastAsia="uk-UA"/>
        </w:rPr>
      </w:pPr>
      <w:r w:rsidRPr="007129CE">
        <w:rPr>
          <w:rFonts w:ascii="Times New Roman" w:eastAsia="Times New Roman" w:hAnsi="Times New Roman" w:cs="Times New Roman"/>
          <w:color w:val="000000"/>
          <w:lang w:val="uk-UA"/>
        </w:rPr>
        <w:t xml:space="preserve">що </w:t>
      </w:r>
      <w:r w:rsidRPr="007129CE">
        <w:rPr>
          <w:rFonts w:ascii="Times New Roman" w:eastAsia="Times New Roman" w:hAnsi="Times New Roman" w:cs="Times New Roman"/>
          <w:color w:val="000000"/>
          <w:lang w:val="uk-UA" w:eastAsia="uk-UA"/>
        </w:rPr>
        <w:t xml:space="preserve">перед укладенням договору про споживчий кредит він самостійно ознайомився з інформацією необхідною для отримання споживчого кредиту споживачем, розміщеною Кредитною спілкою </w:t>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lang w:val="uk-UA" w:eastAsia="uk-UA"/>
        </w:rPr>
        <w:t xml:space="preserve"> на своєму офіційному </w:t>
      </w:r>
      <w:proofErr w:type="spellStart"/>
      <w:r w:rsidRPr="007129CE">
        <w:rPr>
          <w:rFonts w:ascii="Times New Roman" w:eastAsia="Times New Roman" w:hAnsi="Times New Roman" w:cs="Times New Roman"/>
          <w:color w:val="000000"/>
          <w:lang w:val="uk-UA" w:eastAsia="uk-UA"/>
        </w:rPr>
        <w:t>веб-сайті</w:t>
      </w:r>
      <w:proofErr w:type="spellEnd"/>
      <w:r w:rsidRPr="007129CE">
        <w:rPr>
          <w:rFonts w:ascii="Times New Roman" w:eastAsia="Times New Roman" w:hAnsi="Times New Roman" w:cs="Times New Roman"/>
          <w:color w:val="000000"/>
          <w:lang w:val="uk-UA" w:eastAsia="uk-UA"/>
        </w:rPr>
        <w:t xml:space="preserve"> </w:t>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lang w:val="uk-UA" w:eastAsia="uk-UA"/>
        </w:rPr>
        <w:t>, включаючи наявні та можливі схеми кредитування у кредитній спілці для прийняття усвідомленого рішення.</w:t>
      </w:r>
    </w:p>
    <w:p w:rsidR="007129CE" w:rsidRPr="007129CE" w:rsidRDefault="007129CE" w:rsidP="007129CE">
      <w:pPr>
        <w:numPr>
          <w:ilvl w:val="0"/>
          <w:numId w:val="42"/>
        </w:numPr>
        <w:spacing w:after="0" w:line="240" w:lineRule="auto"/>
        <w:ind w:left="350" w:hanging="350"/>
        <w:contextualSpacing/>
        <w:jc w:val="both"/>
        <w:rPr>
          <w:rFonts w:ascii="Times New Roman" w:eastAsia="Times New Roman" w:hAnsi="Times New Roman" w:cs="Times New Roman"/>
          <w:color w:val="000000"/>
          <w:lang w:val="uk-UA" w:eastAsia="uk-UA"/>
        </w:rPr>
      </w:pPr>
      <w:r w:rsidRPr="007129CE">
        <w:rPr>
          <w:rFonts w:ascii="Times New Roman" w:eastAsia="Times New Roman" w:hAnsi="Times New Roman" w:cs="Times New Roman"/>
          <w:color w:val="000000"/>
          <w:lang w:val="uk-UA"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7129CE" w:rsidRPr="007129CE" w:rsidRDefault="007129CE" w:rsidP="007129CE">
      <w:pPr>
        <w:numPr>
          <w:ilvl w:val="0"/>
          <w:numId w:val="42"/>
        </w:numPr>
        <w:shd w:val="clear" w:color="auto" w:fill="FFFFFF"/>
        <w:spacing w:after="0" w:line="240" w:lineRule="auto"/>
        <w:ind w:left="284"/>
        <w:jc w:val="both"/>
        <w:rPr>
          <w:rFonts w:ascii="Times New Roman" w:eastAsia="SimSun" w:hAnsi="Times New Roman" w:cs="Times New Roman"/>
          <w:color w:val="000000"/>
          <w:lang w:val="uk-UA" w:eastAsia="zh-CN"/>
        </w:rPr>
      </w:pPr>
      <w:bookmarkStart w:id="0" w:name="_Hlk28038539"/>
      <w:r w:rsidRPr="007129CE">
        <w:rPr>
          <w:rFonts w:ascii="Times New Roman" w:eastAsia="SimSun" w:hAnsi="Times New Roman" w:cs="Times New Roman"/>
          <w:color w:val="000000"/>
          <w:lang w:val="uk-UA" w:eastAsia="uk-UA"/>
        </w:rPr>
        <w:t xml:space="preserve"> </w:t>
      </w:r>
      <w:r w:rsidRPr="007129CE">
        <w:rPr>
          <w:rFonts w:ascii="Times New Roman" w:eastAsia="SimSun" w:hAnsi="Times New Roman" w:cs="Times New Roman"/>
          <w:color w:val="000000"/>
          <w:lang w:val="uk-UA" w:eastAsia="uk-UA"/>
        </w:rPr>
        <w:tab/>
        <w:t xml:space="preserve">Споживач </w:t>
      </w:r>
      <w:r w:rsidRPr="007129CE">
        <w:rPr>
          <w:rFonts w:ascii="Times New Roman" w:eastAsia="SimSun" w:hAnsi="Times New Roman" w:cs="Times New Roman"/>
          <w:color w:val="000000"/>
          <w:u w:val="single"/>
          <w:lang w:val="uk-UA" w:eastAsia="uk-UA"/>
        </w:rPr>
        <w:tab/>
      </w:r>
      <w:r w:rsidRPr="007129CE">
        <w:rPr>
          <w:rFonts w:ascii="Times New Roman" w:eastAsia="SimSun" w:hAnsi="Times New Roman" w:cs="Times New Roman"/>
          <w:color w:val="000000"/>
          <w:u w:val="single"/>
          <w:lang w:val="uk-UA" w:eastAsia="uk-UA"/>
        </w:rPr>
        <w:tab/>
      </w:r>
      <w:r w:rsidRPr="007129CE">
        <w:rPr>
          <w:rFonts w:ascii="Times New Roman" w:eastAsia="SimSun" w:hAnsi="Times New Roman" w:cs="Times New Roman"/>
          <w:color w:val="000000"/>
          <w:u w:val="single"/>
          <w:lang w:val="uk-UA" w:eastAsia="uk-UA"/>
        </w:rPr>
        <w:tab/>
      </w:r>
      <w:r w:rsidRPr="007129CE">
        <w:rPr>
          <w:rFonts w:ascii="Times New Roman" w:eastAsia="SimSun" w:hAnsi="Times New Roman" w:cs="Times New Roman"/>
          <w:color w:val="000000"/>
          <w:u w:val="single"/>
          <w:lang w:val="uk-UA" w:eastAsia="uk-UA"/>
        </w:rPr>
        <w:tab/>
      </w:r>
      <w:r w:rsidRPr="007129CE">
        <w:rPr>
          <w:rFonts w:ascii="Times New Roman" w:eastAsia="SimSun" w:hAnsi="Times New Roman" w:cs="Times New Roman"/>
          <w:color w:val="000000"/>
          <w:lang w:val="uk-UA" w:eastAsia="uk-UA"/>
        </w:rPr>
        <w:t xml:space="preserve"> (ПІБ) </w:t>
      </w:r>
      <w:r w:rsidRPr="007129CE">
        <w:rPr>
          <w:rFonts w:ascii="Times New Roman" w:eastAsia="SimSun" w:hAnsi="Times New Roman" w:cs="Times New Roman"/>
          <w:color w:val="000000"/>
          <w:lang w:val="uk-UA" w:eastAsia="zh-CN"/>
        </w:rPr>
        <w:t xml:space="preserve">підтверджує, що Кредитною спілкою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йому було повідомлено про:</w:t>
      </w:r>
    </w:p>
    <w:p w:rsidR="007129CE" w:rsidRPr="007129CE" w:rsidRDefault="007129CE" w:rsidP="007129CE">
      <w:pPr>
        <w:numPr>
          <w:ilvl w:val="1"/>
          <w:numId w:val="45"/>
        </w:numPr>
        <w:shd w:val="clear" w:color="auto" w:fill="FFFFFF"/>
        <w:spacing w:after="0" w:line="240" w:lineRule="auto"/>
        <w:ind w:left="336"/>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особу, яка надає фінансові послуги, включаючи:</w:t>
      </w:r>
    </w:p>
    <w:p w:rsidR="007129CE" w:rsidRPr="007129CE" w:rsidRDefault="007129CE" w:rsidP="007129CE">
      <w:pPr>
        <w:shd w:val="clear" w:color="auto" w:fill="FFFFFF"/>
        <w:spacing w:after="0" w:line="240" w:lineRule="auto"/>
        <w:ind w:left="336"/>
        <w:jc w:val="both"/>
        <w:rPr>
          <w:rFonts w:ascii="Times New Roman" w:eastAsia="SimSun" w:hAnsi="Times New Roman" w:cs="Times New Roman"/>
          <w:color w:val="000000"/>
          <w:u w:val="single"/>
          <w:lang w:val="uk-UA" w:eastAsia="zh-CN"/>
        </w:rPr>
      </w:pPr>
      <w:r w:rsidRPr="007129CE">
        <w:rPr>
          <w:rFonts w:ascii="Times New Roman" w:eastAsia="SimSun" w:hAnsi="Times New Roman" w:cs="Times New Roman"/>
          <w:color w:val="000000"/>
          <w:lang w:val="uk-UA" w:eastAsia="zh-CN"/>
        </w:rPr>
        <w:t>а) найменування</w:t>
      </w:r>
      <w:r w:rsidRPr="007129CE">
        <w:rPr>
          <w:rFonts w:ascii="Times New Roman" w:eastAsia="SimSun" w:hAnsi="Times New Roman" w:cs="Times New Roman"/>
          <w:color w:val="000000"/>
          <w:shd w:val="clear" w:color="auto" w:fill="FFFFFF"/>
          <w:lang w:val="uk-UA" w:eastAsia="zh-CN"/>
        </w:rPr>
        <w:t xml:space="preserve">, місцезнаходження, контактний телефон і адреса електронної пошти особи, яка надає фінансові послуги, </w:t>
      </w:r>
      <w:r w:rsidRPr="007129CE">
        <w:rPr>
          <w:rFonts w:ascii="Times New Roman" w:eastAsia="SimSun" w:hAnsi="Times New Roman" w:cs="Times New Roman"/>
          <w:lang w:val="uk-UA" w:eastAsia="zh-CN"/>
        </w:rPr>
        <w:t xml:space="preserve">адресу, за якою приймаються скарги споживачів фінансових послуг, </w:t>
      </w:r>
      <w:r w:rsidRPr="007129CE">
        <w:rPr>
          <w:rFonts w:ascii="Times New Roman" w:eastAsia="SimSun" w:hAnsi="Times New Roman" w:cs="Times New Roman"/>
          <w:color w:val="000000"/>
          <w:shd w:val="clear" w:color="auto" w:fill="FFFFFF"/>
          <w:lang w:val="uk-UA" w:eastAsia="zh-CN"/>
        </w:rPr>
        <w:t xml:space="preserve">а саме: </w:t>
      </w:r>
      <w:r w:rsidRPr="007129CE">
        <w:rPr>
          <w:rFonts w:ascii="Times New Roman" w:eastAsia="SimSun" w:hAnsi="Times New Roman" w:cs="Times New Roman"/>
          <w:color w:val="000000"/>
          <w:lang w:val="uk-UA" w:eastAsia="zh-CN"/>
        </w:rPr>
        <w:t xml:space="preserve">Кредитна спілка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місцезнаходження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контактний телефон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 адреса електронної пошти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t xml:space="preserve"> </w:t>
      </w:r>
      <w:r w:rsidRPr="007129CE">
        <w:rPr>
          <w:rFonts w:ascii="Times New Roman" w:eastAsia="SimSun" w:hAnsi="Times New Roman" w:cs="Times New Roman"/>
          <w:color w:val="000000"/>
          <w:lang w:val="uk-UA" w:eastAsia="zh-CN"/>
        </w:rPr>
        <w:t xml:space="preserve">, </w:t>
      </w:r>
      <w:r w:rsidRPr="007129CE">
        <w:rPr>
          <w:rFonts w:ascii="Times New Roman" w:eastAsia="SimSun" w:hAnsi="Times New Roman" w:cs="Times New Roman"/>
          <w:lang w:val="uk-UA" w:eastAsia="zh-CN"/>
        </w:rPr>
        <w:t xml:space="preserve">адреса, за якою кредитною спілкою приймаються скарги споживачів фінансових послуг </w:t>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lang w:val="uk-UA" w:eastAsia="zh-CN"/>
        </w:rPr>
        <w:t>;</w:t>
      </w:r>
    </w:p>
    <w:bookmarkEnd w:id="0"/>
    <w:p w:rsidR="007129CE" w:rsidRPr="007129CE" w:rsidRDefault="007129CE" w:rsidP="007129CE">
      <w:pPr>
        <w:numPr>
          <w:ilvl w:val="0"/>
          <w:numId w:val="44"/>
        </w:numPr>
        <w:shd w:val="clear" w:color="auto" w:fill="FFFFFF"/>
        <w:spacing w:after="0" w:line="240" w:lineRule="auto"/>
        <w:ind w:left="392"/>
        <w:jc w:val="both"/>
        <w:rPr>
          <w:rFonts w:ascii="Times New Roman" w:eastAsia="SimSun" w:hAnsi="Times New Roman" w:cs="Times New Roman"/>
          <w:color w:val="000000"/>
          <w:lang w:val="uk-UA" w:eastAsia="zh-CN"/>
        </w:rPr>
      </w:pPr>
      <w:r w:rsidRPr="007129CE">
        <w:rPr>
          <w:rFonts w:ascii="Times New Roman" w:eastAsia="SimSun" w:hAnsi="Times New Roman" w:cs="Times New Roman"/>
          <w:color w:val="000000"/>
          <w:lang w:val="uk-UA" w:eastAsia="zh-CN"/>
        </w:rPr>
        <w:t xml:space="preserve">те, що особа, яка надає посередницькі послуги (за наявності) має найменування </w:t>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u w:val="single"/>
          <w:lang w:val="uk-UA" w:eastAsia="zh-CN"/>
        </w:rPr>
        <w:tab/>
      </w:r>
      <w:r w:rsidRPr="007129CE">
        <w:rPr>
          <w:rFonts w:ascii="Times New Roman" w:eastAsia="SimSun" w:hAnsi="Times New Roman" w:cs="Times New Roman"/>
          <w:color w:val="000000"/>
          <w:lang w:val="uk-UA" w:eastAsia="zh-CN"/>
        </w:rPr>
        <w:t xml:space="preserve">, </w:t>
      </w:r>
    </w:p>
    <w:p w:rsidR="007129CE" w:rsidRPr="007129CE" w:rsidRDefault="007129CE" w:rsidP="007129CE">
      <w:pPr>
        <w:shd w:val="clear" w:color="auto" w:fill="FFFFFF"/>
        <w:spacing w:after="0" w:line="240" w:lineRule="auto"/>
        <w:jc w:val="both"/>
        <w:rPr>
          <w:rFonts w:ascii="Times New Roman" w:eastAsia="Times New Roman" w:hAnsi="Times New Roman" w:cs="Times New Roman"/>
          <w:color w:val="000000"/>
          <w:lang w:val="uk-UA" w:eastAsia="uk-UA"/>
        </w:rPr>
      </w:pPr>
      <w:r w:rsidRPr="007129CE">
        <w:rPr>
          <w:rFonts w:ascii="Times New Roman" w:eastAsia="Times New Roman" w:hAnsi="Times New Roman" w:cs="Times New Roman"/>
          <w:color w:val="000000"/>
          <w:lang w:val="uk-UA" w:eastAsia="uk-UA"/>
        </w:rPr>
        <w:t xml:space="preserve">Споживач </w:t>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u w:val="single"/>
          <w:lang w:val="uk-UA" w:eastAsia="uk-UA"/>
        </w:rPr>
        <w:tab/>
      </w:r>
      <w:r w:rsidRPr="007129CE">
        <w:rPr>
          <w:rFonts w:ascii="Times New Roman" w:eastAsia="Times New Roman" w:hAnsi="Times New Roman" w:cs="Times New Roman"/>
          <w:color w:val="000000"/>
          <w:lang w:val="uk-UA"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7129CE" w:rsidRPr="007129CE" w:rsidRDefault="007129CE" w:rsidP="007129CE">
      <w:pPr>
        <w:shd w:val="clear" w:color="auto" w:fill="FFFFFF"/>
        <w:spacing w:after="150" w:line="240" w:lineRule="auto"/>
        <w:ind w:left="336"/>
        <w:jc w:val="both"/>
        <w:rPr>
          <w:rFonts w:ascii="Times New Roman" w:eastAsia="Times New Roman" w:hAnsi="Times New Roman" w:cs="Times New Roman"/>
          <w:color w:val="000000"/>
          <w:lang w:val="uk-UA" w:eastAsia="uk-UA"/>
        </w:rPr>
      </w:pPr>
    </w:p>
    <w:p w:rsidR="007129CE" w:rsidRPr="007129CE" w:rsidRDefault="007129CE" w:rsidP="007129CE">
      <w:pPr>
        <w:shd w:val="clear" w:color="auto" w:fill="FFFFFF"/>
        <w:spacing w:after="150" w:line="240" w:lineRule="auto"/>
        <w:ind w:left="336"/>
        <w:jc w:val="center"/>
        <w:rPr>
          <w:rFonts w:ascii="Times New Roman" w:eastAsia="SimSun" w:hAnsi="Times New Roman" w:cs="Times New Roman"/>
          <w:u w:val="single"/>
          <w:lang w:val="uk-UA" w:eastAsia="zh-CN"/>
        </w:rPr>
      </w:pP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r w:rsidRPr="007129CE">
        <w:rPr>
          <w:rFonts w:ascii="Times New Roman" w:eastAsia="SimSun" w:hAnsi="Times New Roman" w:cs="Times New Roman"/>
          <w:u w:val="single"/>
          <w:lang w:val="uk-UA" w:eastAsia="zh-CN"/>
        </w:rPr>
        <w:tab/>
      </w:r>
    </w:p>
    <w:p w:rsidR="007129CE" w:rsidRPr="007129CE" w:rsidRDefault="007129CE" w:rsidP="007129CE">
      <w:pPr>
        <w:shd w:val="clear" w:color="auto" w:fill="FFFFFF"/>
        <w:spacing w:after="150" w:line="240" w:lineRule="auto"/>
        <w:ind w:left="336"/>
        <w:jc w:val="center"/>
        <w:rPr>
          <w:rFonts w:ascii="Times New Roman" w:eastAsia="SimSun" w:hAnsi="Times New Roman" w:cs="Times New Roman"/>
          <w:lang w:val="uk-UA" w:eastAsia="zh-CN"/>
        </w:rPr>
      </w:pPr>
      <w:r w:rsidRPr="007129CE">
        <w:rPr>
          <w:rFonts w:ascii="Times New Roman" w:eastAsia="SimSun" w:hAnsi="Times New Roman" w:cs="Times New Roman"/>
          <w:lang w:val="uk-UA" w:eastAsia="zh-CN"/>
        </w:rPr>
        <w:t>Дата, ПІБ, підпис.</w:t>
      </w:r>
    </w:p>
    <w:p w:rsidR="007129CE" w:rsidRPr="007129CE" w:rsidRDefault="007129CE" w:rsidP="007129CE">
      <w:pPr>
        <w:spacing w:after="0" w:line="240" w:lineRule="auto"/>
        <w:ind w:firstLine="567"/>
        <w:jc w:val="both"/>
        <w:rPr>
          <w:rFonts w:ascii="Calibri" w:eastAsia="Calibri" w:hAnsi="Calibri" w:cs="Times New Roman"/>
          <w:u w:val="single"/>
          <w:lang w:val="uk-UA" w:eastAsia="ar-SA"/>
        </w:rPr>
      </w:pPr>
    </w:p>
    <w:tbl>
      <w:tblPr>
        <w:tblW w:w="2250" w:type="pct"/>
        <w:jc w:val="right"/>
        <w:tblCellSpacing w:w="22" w:type="dxa"/>
        <w:tblCellMar>
          <w:top w:w="30" w:type="dxa"/>
          <w:left w:w="30" w:type="dxa"/>
          <w:bottom w:w="30" w:type="dxa"/>
          <w:right w:w="30" w:type="dxa"/>
        </w:tblCellMar>
        <w:tblLook w:val="0000"/>
      </w:tblPr>
      <w:tblGrid>
        <w:gridCol w:w="4557"/>
      </w:tblGrid>
      <w:tr w:rsidR="007129CE" w:rsidRPr="00982DAF" w:rsidTr="007129CE">
        <w:trPr>
          <w:tblCellSpacing w:w="22" w:type="dxa"/>
          <w:jc w:val="right"/>
        </w:trPr>
        <w:tc>
          <w:tcPr>
            <w:tcW w:w="4903" w:type="pct"/>
            <w:shd w:val="clear" w:color="auto" w:fill="auto"/>
          </w:tcPr>
          <w:p w:rsidR="007129CE" w:rsidRPr="007129CE"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7129CE">
              <w:rPr>
                <w:rFonts w:ascii="Times New Roman" w:eastAsia="Arial Unicode MS" w:hAnsi="Times New Roman" w:cs="Times New Roman"/>
                <w:lang w:val="uk-UA" w:eastAsia="ru-RU"/>
              </w:rPr>
              <w:t xml:space="preserve">Додаток 6 </w:t>
            </w:r>
            <w:r w:rsidRPr="007129CE">
              <w:rPr>
                <w:rFonts w:ascii="Times New Roman" w:eastAsia="Arial Unicode MS" w:hAnsi="Times New Roman" w:cs="Times New Roman"/>
                <w:lang w:val="uk-UA" w:eastAsia="ru-RU"/>
              </w:rPr>
              <w:br/>
              <w:t>до Положення про фінансові послуги Кредитної спілки „</w:t>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u w:val="single"/>
                <w:lang w:val="uk-UA" w:eastAsia="ru-RU"/>
              </w:rPr>
              <w:tab/>
            </w:r>
            <w:r w:rsidRPr="007129CE">
              <w:rPr>
                <w:rFonts w:ascii="Times New Roman" w:eastAsia="Arial Unicode MS" w:hAnsi="Times New Roman" w:cs="Times New Roman"/>
                <w:lang w:val="uk-UA" w:eastAsia="ru-RU"/>
              </w:rPr>
              <w:t xml:space="preserve">” </w:t>
            </w:r>
          </w:p>
        </w:tc>
      </w:tr>
    </w:tbl>
    <w:p w:rsidR="007129CE" w:rsidRPr="007129CE" w:rsidRDefault="007129CE" w:rsidP="007129CE">
      <w:pPr>
        <w:spacing w:after="0" w:line="240" w:lineRule="auto"/>
        <w:ind w:left="900" w:hanging="540"/>
        <w:jc w:val="both"/>
        <w:rPr>
          <w:rFonts w:ascii="Times New Roman" w:eastAsia="Times New Roman" w:hAnsi="Times New Roman" w:cs="Times New Roman"/>
          <w:lang w:val="uk-UA" w:eastAsia="ru-RU"/>
        </w:rPr>
      </w:pPr>
    </w:p>
    <w:p w:rsidR="007129CE" w:rsidRPr="007129CE" w:rsidRDefault="007129CE" w:rsidP="007129CE">
      <w:pPr>
        <w:spacing w:after="0" w:line="240" w:lineRule="atLeast"/>
        <w:contextualSpacing/>
        <w:jc w:val="center"/>
        <w:rPr>
          <w:rFonts w:ascii="Times New Roman" w:eastAsia="Times New Roman" w:hAnsi="Times New Roman" w:cs="Times New Roman"/>
          <w:b/>
          <w:lang w:val="uk-UA" w:eastAsia="ru-RU"/>
        </w:rPr>
      </w:pPr>
      <w:r w:rsidRPr="007129CE">
        <w:rPr>
          <w:rFonts w:ascii="Times New Roman" w:eastAsia="Times New Roman" w:hAnsi="Times New Roman" w:cs="Times New Roman"/>
          <w:b/>
          <w:lang w:val="uk-UA" w:eastAsia="ru-RU"/>
        </w:rPr>
        <w:t>ЗГОДА</w:t>
      </w:r>
    </w:p>
    <w:p w:rsidR="007129CE" w:rsidRPr="007129CE" w:rsidRDefault="007129CE" w:rsidP="007129CE">
      <w:pPr>
        <w:spacing w:after="0" w:line="240" w:lineRule="atLeast"/>
        <w:contextualSpacing/>
        <w:jc w:val="center"/>
        <w:rPr>
          <w:rFonts w:ascii="Times New Roman" w:eastAsia="Times New Roman" w:hAnsi="Times New Roman" w:cs="Times New Roman"/>
          <w:b/>
          <w:lang w:val="uk-UA" w:eastAsia="ru-RU"/>
        </w:rPr>
      </w:pPr>
      <w:r w:rsidRPr="007129CE">
        <w:rPr>
          <w:rFonts w:ascii="Times New Roman" w:eastAsia="Times New Roman" w:hAnsi="Times New Roman" w:cs="Times New Roman"/>
          <w:b/>
          <w:lang w:val="uk-UA" w:eastAsia="ru-RU"/>
        </w:rPr>
        <w:t>фізичної особи - суб’єкта кредитної історії</w:t>
      </w:r>
    </w:p>
    <w:p w:rsidR="007129CE" w:rsidRPr="007129CE" w:rsidRDefault="007129CE" w:rsidP="007129CE">
      <w:pPr>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w:t>
      </w:r>
    </w:p>
    <w:p w:rsidR="007129CE" w:rsidRPr="007129CE" w:rsidRDefault="007129CE" w:rsidP="007129CE">
      <w:pPr>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„_____”___________20___р.</w:t>
      </w:r>
    </w:p>
    <w:p w:rsidR="007129CE" w:rsidRPr="007129CE" w:rsidRDefault="007129CE" w:rsidP="007129CE">
      <w:pPr>
        <w:tabs>
          <w:tab w:val="left" w:pos="284"/>
          <w:tab w:val="left" w:pos="426"/>
        </w:tabs>
        <w:spacing w:after="0" w:line="240" w:lineRule="atLeast"/>
        <w:ind w:firstLine="284"/>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Я, ________________________________________________________________________ </w:t>
      </w:r>
    </w:p>
    <w:p w:rsidR="007129CE" w:rsidRPr="007129CE" w:rsidRDefault="007129CE" w:rsidP="007129CE">
      <w:pPr>
        <w:spacing w:after="0" w:line="240" w:lineRule="atLeast"/>
        <w:contextualSpacing/>
        <w:jc w:val="center"/>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(п.і.б., паспортні дані, ідентифікаційний номер)</w:t>
      </w:r>
    </w:p>
    <w:p w:rsidR="007129CE" w:rsidRPr="007129CE"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lastRenderedPageBreak/>
        <w:t>_______________________________________________________________________________________(в подальшому – Споживач, Суб’єкт кредитної історії), для укладення договору про споживчий кредит з Кредитною спілкою „</w:t>
      </w:r>
      <w:r w:rsidR="005566C7">
        <w:rPr>
          <w:rFonts w:ascii="Times New Roman" w:eastAsia="Times New Roman" w:hAnsi="Times New Roman" w:cs="Times New Roman"/>
          <w:lang w:val="uk-UA" w:eastAsia="ru-RU"/>
        </w:rPr>
        <w:t>НАДІЯ</w:t>
      </w:r>
      <w:r w:rsidRPr="007129CE">
        <w:rPr>
          <w:rFonts w:ascii="Times New Roman" w:eastAsia="Times New Roman" w:hAnsi="Times New Roman" w:cs="Times New Roman"/>
          <w:lang w:val="uk-UA" w:eastAsia="ru-RU"/>
        </w:rPr>
        <w:t>” (в подальшому – Кредитор) даю згоду Кредитору на доступ до інформації, що складає мою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мене та цього кредиту, визначеної Законом України "Про організацію формування та обігу кредитних історій".</w:t>
      </w:r>
    </w:p>
    <w:p w:rsidR="007129CE" w:rsidRPr="007129CE"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w:t>
      </w:r>
    </w:p>
    <w:p w:rsidR="007129CE" w:rsidRPr="007129CE"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ab/>
        <w:t>В разі відступлення права вимоги за договором про споживчий кредит, укладеним між мною та Кредитором, я надаю згоду новому кредитору на вчинення вищезазначених у цій Згоді дій.</w:t>
      </w:r>
    </w:p>
    <w:p w:rsidR="007129CE" w:rsidRPr="007129CE"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p>
    <w:p w:rsidR="00B35AA0" w:rsidRPr="00B35AA0" w:rsidRDefault="007129CE" w:rsidP="00B35AA0">
      <w:pPr>
        <w:tabs>
          <w:tab w:val="left" w:pos="284"/>
        </w:tabs>
        <w:spacing w:line="240" w:lineRule="atLeast"/>
        <w:contextualSpacing/>
        <w:jc w:val="both"/>
        <w:rPr>
          <w:rFonts w:ascii="Times New Roman" w:hAnsi="Times New Roman" w:cs="Times New Roman"/>
          <w:lang w:val="ru-RU"/>
        </w:rPr>
      </w:pPr>
      <w:r w:rsidRPr="007129CE">
        <w:rPr>
          <w:rFonts w:ascii="Times New Roman" w:eastAsia="Times New Roman" w:hAnsi="Times New Roman" w:cs="Times New Roman"/>
          <w:lang w:val="uk-UA" w:eastAsia="ru-RU"/>
        </w:rPr>
        <w:tab/>
      </w:r>
      <w:proofErr w:type="spellStart"/>
      <w:r w:rsidR="00B35AA0" w:rsidRPr="00B35AA0">
        <w:rPr>
          <w:rFonts w:ascii="Times New Roman" w:hAnsi="Times New Roman" w:cs="Times New Roman"/>
          <w:lang w:val="ru-RU"/>
        </w:rPr>
        <w:t>Даним</w:t>
      </w:r>
      <w:proofErr w:type="spellEnd"/>
      <w:r w:rsidR="00B35AA0" w:rsidRPr="00B35AA0">
        <w:rPr>
          <w:rFonts w:ascii="Times New Roman" w:hAnsi="Times New Roman" w:cs="Times New Roman"/>
          <w:lang w:val="ru-RU"/>
        </w:rPr>
        <w:t xml:space="preserve"> </w:t>
      </w:r>
      <w:proofErr w:type="spellStart"/>
      <w:proofErr w:type="gramStart"/>
      <w:r w:rsidR="00B35AA0" w:rsidRPr="00B35AA0">
        <w:rPr>
          <w:rFonts w:ascii="Times New Roman" w:hAnsi="Times New Roman" w:cs="Times New Roman"/>
          <w:lang w:val="ru-RU"/>
        </w:rPr>
        <w:t>п</w:t>
      </w:r>
      <w:proofErr w:type="gramEnd"/>
      <w:r w:rsidR="00B35AA0" w:rsidRPr="00B35AA0">
        <w:rPr>
          <w:rFonts w:ascii="Times New Roman" w:hAnsi="Times New Roman" w:cs="Times New Roman"/>
          <w:lang w:val="ru-RU"/>
        </w:rPr>
        <w:t>ідтверджую</w:t>
      </w:r>
      <w:proofErr w:type="spellEnd"/>
      <w:r w:rsidR="00B35AA0" w:rsidRPr="00B35AA0">
        <w:rPr>
          <w:rFonts w:ascii="Times New Roman" w:hAnsi="Times New Roman" w:cs="Times New Roman"/>
          <w:lang w:val="ru-RU"/>
        </w:rPr>
        <w:t xml:space="preserve">, </w:t>
      </w:r>
      <w:proofErr w:type="spellStart"/>
      <w:r w:rsidR="00B35AA0" w:rsidRPr="00B35AA0">
        <w:rPr>
          <w:rFonts w:ascii="Times New Roman" w:hAnsi="Times New Roman" w:cs="Times New Roman"/>
          <w:lang w:val="ru-RU"/>
        </w:rPr>
        <w:t>що</w:t>
      </w:r>
      <w:proofErr w:type="spellEnd"/>
      <w:r w:rsidR="00B35AA0" w:rsidRPr="00B35AA0">
        <w:rPr>
          <w:rFonts w:ascii="Times New Roman" w:hAnsi="Times New Roman" w:cs="Times New Roman"/>
          <w:lang w:val="ru-RU"/>
        </w:rPr>
        <w:t xml:space="preserve"> я </w:t>
      </w:r>
      <w:proofErr w:type="spellStart"/>
      <w:r w:rsidR="00B35AA0" w:rsidRPr="00B35AA0">
        <w:rPr>
          <w:rFonts w:ascii="Times New Roman" w:hAnsi="Times New Roman" w:cs="Times New Roman"/>
          <w:lang w:val="ru-RU"/>
        </w:rPr>
        <w:t>повідомлений</w:t>
      </w:r>
      <w:proofErr w:type="spellEnd"/>
      <w:r w:rsidR="00B35AA0" w:rsidRPr="00B35AA0">
        <w:rPr>
          <w:rFonts w:ascii="Times New Roman" w:hAnsi="Times New Roman" w:cs="Times New Roman"/>
          <w:lang w:val="ru-RU"/>
        </w:rPr>
        <w:t xml:space="preserve"> Кредитором про те, </w:t>
      </w:r>
      <w:proofErr w:type="spellStart"/>
      <w:r w:rsidR="00B35AA0" w:rsidRPr="00B35AA0">
        <w:rPr>
          <w:rFonts w:ascii="Times New Roman" w:hAnsi="Times New Roman" w:cs="Times New Roman"/>
          <w:lang w:val="ru-RU"/>
        </w:rPr>
        <w:t>що</w:t>
      </w:r>
      <w:proofErr w:type="spellEnd"/>
      <w:r w:rsidR="00B35AA0" w:rsidRPr="00B35AA0">
        <w:rPr>
          <w:rFonts w:ascii="Times New Roman" w:hAnsi="Times New Roman" w:cs="Times New Roman"/>
          <w:lang w:val="ru-RU"/>
        </w:rPr>
        <w:t xml:space="preserve"> </w:t>
      </w:r>
      <w:proofErr w:type="spellStart"/>
      <w:r w:rsidR="00B35AA0" w:rsidRPr="00B35AA0">
        <w:rPr>
          <w:rFonts w:ascii="Times New Roman" w:hAnsi="Times New Roman" w:cs="Times New Roman"/>
          <w:lang w:val="ru-RU"/>
        </w:rPr>
        <w:t>інформація</w:t>
      </w:r>
      <w:proofErr w:type="spellEnd"/>
      <w:r w:rsidR="00B35AA0" w:rsidRPr="00B35AA0">
        <w:rPr>
          <w:rFonts w:ascii="Times New Roman" w:hAnsi="Times New Roman" w:cs="Times New Roman"/>
          <w:lang w:val="ru-RU"/>
        </w:rPr>
        <w:t xml:space="preserve"> для </w:t>
      </w:r>
      <w:proofErr w:type="spellStart"/>
      <w:r w:rsidR="00B35AA0" w:rsidRPr="00B35AA0">
        <w:rPr>
          <w:rFonts w:ascii="Times New Roman" w:hAnsi="Times New Roman" w:cs="Times New Roman"/>
          <w:lang w:val="ru-RU"/>
        </w:rPr>
        <w:t>формування</w:t>
      </w:r>
      <w:proofErr w:type="spellEnd"/>
      <w:r w:rsidR="00B35AA0" w:rsidRPr="00B35AA0">
        <w:rPr>
          <w:rFonts w:ascii="Times New Roman" w:hAnsi="Times New Roman" w:cs="Times New Roman"/>
          <w:lang w:val="ru-RU"/>
        </w:rPr>
        <w:t xml:space="preserve"> </w:t>
      </w:r>
      <w:proofErr w:type="spellStart"/>
      <w:r w:rsidR="00B35AA0" w:rsidRPr="00B35AA0">
        <w:rPr>
          <w:rFonts w:ascii="Times New Roman" w:hAnsi="Times New Roman" w:cs="Times New Roman"/>
          <w:lang w:val="ru-RU"/>
        </w:rPr>
        <w:t>моєї</w:t>
      </w:r>
      <w:proofErr w:type="spellEnd"/>
      <w:r w:rsidR="00B35AA0" w:rsidRPr="00B35AA0">
        <w:rPr>
          <w:rFonts w:ascii="Times New Roman" w:hAnsi="Times New Roman" w:cs="Times New Roman"/>
          <w:lang w:val="ru-RU"/>
        </w:rPr>
        <w:t xml:space="preserve"> </w:t>
      </w:r>
      <w:proofErr w:type="spellStart"/>
      <w:r w:rsidR="00B35AA0" w:rsidRPr="00B35AA0">
        <w:rPr>
          <w:rFonts w:ascii="Times New Roman" w:hAnsi="Times New Roman" w:cs="Times New Roman"/>
          <w:lang w:val="ru-RU"/>
        </w:rPr>
        <w:t>кредитної</w:t>
      </w:r>
      <w:proofErr w:type="spellEnd"/>
      <w:r w:rsidR="00B35AA0" w:rsidRPr="00B35AA0">
        <w:rPr>
          <w:rFonts w:ascii="Times New Roman" w:hAnsi="Times New Roman" w:cs="Times New Roman"/>
          <w:lang w:val="ru-RU"/>
        </w:rPr>
        <w:t xml:space="preserve"> </w:t>
      </w:r>
      <w:proofErr w:type="spellStart"/>
      <w:r w:rsidR="00B35AA0" w:rsidRPr="00B35AA0">
        <w:rPr>
          <w:rFonts w:ascii="Times New Roman" w:hAnsi="Times New Roman" w:cs="Times New Roman"/>
          <w:lang w:val="ru-RU"/>
        </w:rPr>
        <w:t>історії</w:t>
      </w:r>
      <w:proofErr w:type="spellEnd"/>
      <w:r w:rsidR="00B35AA0" w:rsidRPr="00B35AA0">
        <w:rPr>
          <w:rFonts w:ascii="Times New Roman" w:hAnsi="Times New Roman" w:cs="Times New Roman"/>
          <w:lang w:val="ru-RU"/>
        </w:rPr>
        <w:t xml:space="preserve"> буде </w:t>
      </w:r>
      <w:proofErr w:type="spellStart"/>
      <w:r w:rsidR="00B35AA0" w:rsidRPr="00B35AA0">
        <w:rPr>
          <w:rFonts w:ascii="Times New Roman" w:hAnsi="Times New Roman" w:cs="Times New Roman"/>
          <w:lang w:val="ru-RU"/>
        </w:rPr>
        <w:t>передаватися</w:t>
      </w:r>
      <w:proofErr w:type="spellEnd"/>
      <w:r w:rsidR="00B35AA0" w:rsidRPr="00B35AA0">
        <w:rPr>
          <w:rFonts w:ascii="Times New Roman" w:hAnsi="Times New Roman" w:cs="Times New Roman"/>
          <w:lang w:val="ru-RU"/>
        </w:rPr>
        <w:t xml:space="preserve"> до</w:t>
      </w:r>
    </w:p>
    <w:p w:rsidR="00B35AA0" w:rsidRPr="00B35AA0" w:rsidRDefault="00B35AA0" w:rsidP="00B35AA0">
      <w:pPr>
        <w:tabs>
          <w:tab w:val="left" w:pos="284"/>
        </w:tabs>
        <w:spacing w:line="240" w:lineRule="atLeast"/>
        <w:contextualSpacing/>
        <w:jc w:val="both"/>
        <w:rPr>
          <w:rFonts w:ascii="Times New Roman" w:hAnsi="Times New Roman" w:cs="Times New Roman"/>
          <w:u w:val="single"/>
          <w:lang w:val="ru-RU"/>
        </w:rPr>
      </w:pPr>
      <w:r w:rsidRPr="00B35AA0">
        <w:rPr>
          <w:rFonts w:ascii="Times New Roman" w:hAnsi="Times New Roman" w:cs="Times New Roman"/>
          <w:lang w:val="ru-RU"/>
        </w:rPr>
        <w:t xml:space="preserve"> </w:t>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t xml:space="preserve"> ,</w:t>
      </w:r>
    </w:p>
    <w:p w:rsidR="00B35AA0" w:rsidRPr="00B35AA0" w:rsidRDefault="00B35AA0" w:rsidP="00B35AA0">
      <w:pPr>
        <w:tabs>
          <w:tab w:val="left" w:pos="284"/>
        </w:tabs>
        <w:spacing w:line="240" w:lineRule="atLeast"/>
        <w:contextualSpacing/>
        <w:jc w:val="center"/>
        <w:rPr>
          <w:rFonts w:ascii="Times New Roman" w:hAnsi="Times New Roman" w:cs="Times New Roman"/>
          <w:lang w:val="ru-RU"/>
        </w:rPr>
      </w:pPr>
      <w:r w:rsidRPr="00B35AA0">
        <w:rPr>
          <w:rFonts w:ascii="Times New Roman" w:hAnsi="Times New Roman" w:cs="Times New Roman"/>
          <w:lang w:val="ru-RU"/>
        </w:rPr>
        <w:t>(</w:t>
      </w:r>
      <w:proofErr w:type="spellStart"/>
      <w:r w:rsidRPr="00B35AA0">
        <w:rPr>
          <w:rFonts w:ascii="Times New Roman" w:hAnsi="Times New Roman" w:cs="Times New Roman"/>
          <w:lang w:val="ru-RU"/>
        </w:rPr>
        <w:t>назва</w:t>
      </w:r>
      <w:proofErr w:type="spellEnd"/>
      <w:r w:rsidRPr="00B35AA0">
        <w:rPr>
          <w:rFonts w:ascii="Times New Roman" w:hAnsi="Times New Roman" w:cs="Times New Roman"/>
          <w:lang w:val="ru-RU"/>
        </w:rPr>
        <w:t xml:space="preserve"> бюро </w:t>
      </w:r>
      <w:proofErr w:type="spellStart"/>
      <w:r w:rsidRPr="00B35AA0">
        <w:rPr>
          <w:rFonts w:ascii="Times New Roman" w:hAnsi="Times New Roman" w:cs="Times New Roman"/>
          <w:lang w:val="ru-RU"/>
        </w:rPr>
        <w:t>кредитних</w:t>
      </w:r>
      <w:proofErr w:type="spellEnd"/>
      <w:r w:rsidRPr="00B35AA0">
        <w:rPr>
          <w:rFonts w:ascii="Times New Roman" w:hAnsi="Times New Roman" w:cs="Times New Roman"/>
          <w:lang w:val="ru-RU"/>
        </w:rPr>
        <w:t xml:space="preserve"> </w:t>
      </w:r>
      <w:proofErr w:type="spellStart"/>
      <w:r w:rsidRPr="00B35AA0">
        <w:rPr>
          <w:rFonts w:ascii="Times New Roman" w:hAnsi="Times New Roman" w:cs="Times New Roman"/>
          <w:lang w:val="ru-RU"/>
        </w:rPr>
        <w:t>історій</w:t>
      </w:r>
      <w:proofErr w:type="spellEnd"/>
      <w:r w:rsidRPr="00B35AA0">
        <w:rPr>
          <w:rFonts w:ascii="Times New Roman" w:hAnsi="Times New Roman" w:cs="Times New Roman"/>
          <w:lang w:val="ru-RU"/>
        </w:rPr>
        <w:t xml:space="preserve">, </w:t>
      </w:r>
      <w:proofErr w:type="spellStart"/>
      <w:r w:rsidRPr="00B35AA0">
        <w:rPr>
          <w:rFonts w:ascii="Times New Roman" w:hAnsi="Times New Roman" w:cs="Times New Roman"/>
          <w:lang w:val="ru-RU"/>
        </w:rPr>
        <w:t>включеного</w:t>
      </w:r>
      <w:proofErr w:type="spellEnd"/>
      <w:r w:rsidRPr="00B35AA0">
        <w:rPr>
          <w:rFonts w:ascii="Times New Roman" w:hAnsi="Times New Roman" w:cs="Times New Roman"/>
          <w:lang w:val="ru-RU"/>
        </w:rPr>
        <w:t xml:space="preserve"> до </w:t>
      </w:r>
      <w:proofErr w:type="spellStart"/>
      <w:r w:rsidRPr="00B35AA0">
        <w:rPr>
          <w:rFonts w:ascii="Times New Roman" w:hAnsi="Times New Roman" w:cs="Times New Roman"/>
          <w:lang w:val="ru-RU"/>
        </w:rPr>
        <w:t>Єдиного</w:t>
      </w:r>
      <w:proofErr w:type="spellEnd"/>
      <w:r w:rsidRPr="00B35AA0">
        <w:rPr>
          <w:rFonts w:ascii="Times New Roman" w:hAnsi="Times New Roman" w:cs="Times New Roman"/>
          <w:lang w:val="ru-RU"/>
        </w:rPr>
        <w:t xml:space="preserve"> </w:t>
      </w:r>
      <w:proofErr w:type="spellStart"/>
      <w:r w:rsidRPr="00B35AA0">
        <w:rPr>
          <w:rFonts w:ascii="Times New Roman" w:hAnsi="Times New Roman" w:cs="Times New Roman"/>
          <w:lang w:val="ru-RU"/>
        </w:rPr>
        <w:t>реєстру</w:t>
      </w:r>
      <w:proofErr w:type="spellEnd"/>
      <w:r w:rsidRPr="00B35AA0">
        <w:rPr>
          <w:rFonts w:ascii="Times New Roman" w:hAnsi="Times New Roman" w:cs="Times New Roman"/>
          <w:lang w:val="ru-RU"/>
        </w:rPr>
        <w:t xml:space="preserve"> бюро </w:t>
      </w:r>
      <w:proofErr w:type="spellStart"/>
      <w:r w:rsidRPr="00B35AA0">
        <w:rPr>
          <w:rFonts w:ascii="Times New Roman" w:hAnsi="Times New Roman" w:cs="Times New Roman"/>
          <w:lang w:val="ru-RU"/>
        </w:rPr>
        <w:t>кредитних</w:t>
      </w:r>
      <w:proofErr w:type="spellEnd"/>
      <w:r w:rsidRPr="00B35AA0">
        <w:rPr>
          <w:rFonts w:ascii="Times New Roman" w:hAnsi="Times New Roman" w:cs="Times New Roman"/>
          <w:lang w:val="ru-RU"/>
        </w:rPr>
        <w:t xml:space="preserve"> </w:t>
      </w:r>
      <w:proofErr w:type="spellStart"/>
      <w:r w:rsidRPr="00B35AA0">
        <w:rPr>
          <w:rFonts w:ascii="Times New Roman" w:hAnsi="Times New Roman" w:cs="Times New Roman"/>
          <w:lang w:val="ru-RU"/>
        </w:rPr>
        <w:t>історій</w:t>
      </w:r>
      <w:proofErr w:type="spellEnd"/>
      <w:r w:rsidRPr="00B35AA0">
        <w:rPr>
          <w:rFonts w:ascii="Times New Roman" w:hAnsi="Times New Roman" w:cs="Times New Roman"/>
          <w:lang w:val="ru-RU"/>
        </w:rPr>
        <w:t>)</w:t>
      </w:r>
    </w:p>
    <w:p w:rsidR="007129CE" w:rsidRPr="00B35AA0" w:rsidRDefault="00B35AA0" w:rsidP="00B35AA0">
      <w:pPr>
        <w:spacing w:after="0" w:line="240" w:lineRule="auto"/>
        <w:jc w:val="both"/>
        <w:rPr>
          <w:rFonts w:ascii="Times New Roman" w:eastAsia="Times New Roman" w:hAnsi="Times New Roman" w:cs="Times New Roman"/>
          <w:lang w:val="ru-RU" w:eastAsia="ru-RU"/>
        </w:rPr>
      </w:pPr>
      <w:proofErr w:type="gramStart"/>
      <w:r w:rsidRPr="00B35AA0">
        <w:rPr>
          <w:rFonts w:ascii="Times New Roman" w:hAnsi="Times New Roman" w:cs="Times New Roman"/>
          <w:lang w:val="ru-RU"/>
        </w:rPr>
        <w:t>яке</w:t>
      </w:r>
      <w:proofErr w:type="gramEnd"/>
      <w:r w:rsidRPr="00B35AA0">
        <w:rPr>
          <w:rFonts w:ascii="Times New Roman" w:hAnsi="Times New Roman" w:cs="Times New Roman"/>
          <w:lang w:val="ru-RU"/>
        </w:rPr>
        <w:t xml:space="preserve"> </w:t>
      </w:r>
      <w:proofErr w:type="spellStart"/>
      <w:r w:rsidRPr="00B35AA0">
        <w:rPr>
          <w:rFonts w:ascii="Times New Roman" w:hAnsi="Times New Roman" w:cs="Times New Roman"/>
          <w:lang w:val="ru-RU"/>
        </w:rPr>
        <w:t>знаходиться</w:t>
      </w:r>
      <w:proofErr w:type="spellEnd"/>
      <w:r w:rsidRPr="00B35AA0">
        <w:rPr>
          <w:rFonts w:ascii="Times New Roman" w:hAnsi="Times New Roman" w:cs="Times New Roman"/>
          <w:lang w:val="ru-RU"/>
        </w:rPr>
        <w:t xml:space="preserve"> за </w:t>
      </w:r>
      <w:proofErr w:type="spellStart"/>
      <w:r w:rsidRPr="00B35AA0">
        <w:rPr>
          <w:rFonts w:ascii="Times New Roman" w:hAnsi="Times New Roman" w:cs="Times New Roman"/>
          <w:lang w:val="ru-RU"/>
        </w:rPr>
        <w:t>адресою</w:t>
      </w:r>
      <w:proofErr w:type="spellEnd"/>
      <w:r w:rsidRPr="00B35AA0">
        <w:rPr>
          <w:rFonts w:ascii="Times New Roman" w:hAnsi="Times New Roman" w:cs="Times New Roman"/>
          <w:lang w:val="ru-RU"/>
        </w:rPr>
        <w:t xml:space="preserve"> </w:t>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rFonts w:ascii="Times New Roman" w:hAnsi="Times New Roman" w:cs="Times New Roman"/>
          <w:u w:val="single"/>
          <w:lang w:val="ru-RU"/>
        </w:rPr>
        <w:tab/>
      </w:r>
      <w:r w:rsidRPr="00B35AA0">
        <w:rPr>
          <w:u w:val="single"/>
          <w:lang w:val="ru-RU"/>
        </w:rPr>
        <w:tab/>
      </w:r>
      <w:r w:rsidRPr="00B35AA0">
        <w:rPr>
          <w:lang w:val="ru-RU"/>
        </w:rPr>
        <w:t>.</w:t>
      </w:r>
    </w:p>
    <w:p w:rsidR="007129CE" w:rsidRPr="007129CE" w:rsidRDefault="007129CE" w:rsidP="007129CE">
      <w:pPr>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Споживач, Суб’єкт кредитної історії</w:t>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t>__________________</w:t>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t xml:space="preserve">   __________________</w:t>
      </w:r>
    </w:p>
    <w:p w:rsidR="007129CE" w:rsidRPr="007129CE" w:rsidRDefault="007129CE" w:rsidP="007129CE">
      <w:pPr>
        <w:spacing w:after="0" w:line="240" w:lineRule="atLeast"/>
        <w:contextualSpacing/>
        <w:jc w:val="both"/>
        <w:rPr>
          <w:rFonts w:ascii="Times New Roman" w:eastAsia="Times New Roman" w:hAnsi="Times New Roman" w:cs="Times New Roman"/>
          <w:lang w:val="uk-UA" w:eastAsia="ru-RU"/>
        </w:rPr>
      </w:pPr>
    </w:p>
    <w:p w:rsidR="007129CE" w:rsidRPr="007129CE" w:rsidRDefault="007129CE" w:rsidP="007129CE">
      <w:pPr>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t xml:space="preserve">     </w:t>
      </w:r>
      <w:r w:rsidRPr="007129CE">
        <w:rPr>
          <w:rFonts w:ascii="Times New Roman" w:eastAsia="Times New Roman" w:hAnsi="Times New Roman" w:cs="Times New Roman"/>
          <w:lang w:val="uk-UA" w:eastAsia="ru-RU"/>
        </w:rPr>
        <w:tab/>
        <w:t xml:space="preserve">                     (підпис)</w:t>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t xml:space="preserve">      (п.і.б.)</w:t>
      </w:r>
    </w:p>
    <w:p w:rsidR="007129CE" w:rsidRPr="007129CE" w:rsidRDefault="007129CE" w:rsidP="007129CE">
      <w:pPr>
        <w:spacing w:after="0" w:line="240" w:lineRule="atLeast"/>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Керівник Кредитора</w:t>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r>
    </w:p>
    <w:p w:rsidR="007129CE" w:rsidRPr="007129CE" w:rsidRDefault="007129CE" w:rsidP="007129CE">
      <w:pPr>
        <w:spacing w:after="0" w:line="240" w:lineRule="atLeast"/>
        <w:contextualSpacing/>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(або уповноважена ним особа) </w:t>
      </w:r>
      <w:r w:rsidRPr="007129CE">
        <w:rPr>
          <w:rFonts w:ascii="Times New Roman" w:eastAsia="Times New Roman" w:hAnsi="Times New Roman" w:cs="Times New Roman"/>
          <w:lang w:val="uk-UA" w:eastAsia="ru-RU"/>
        </w:rPr>
        <w:tab/>
        <w:t xml:space="preserve">    </w:t>
      </w:r>
      <w:r w:rsidRPr="007129CE">
        <w:rPr>
          <w:rFonts w:ascii="Times New Roman" w:eastAsia="Times New Roman" w:hAnsi="Times New Roman" w:cs="Times New Roman"/>
          <w:lang w:val="uk-UA" w:eastAsia="ru-RU"/>
        </w:rPr>
        <w:tab/>
        <w:t xml:space="preserve">  __________________</w:t>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t xml:space="preserve">  ___________________</w:t>
      </w:r>
    </w:p>
    <w:p w:rsidR="007129CE" w:rsidRPr="007129CE" w:rsidRDefault="007129CE" w:rsidP="007129CE">
      <w:pPr>
        <w:spacing w:after="0" w:line="240" w:lineRule="atLeast"/>
        <w:contextualSpacing/>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 xml:space="preserve">                                                                                     (підпис)</w:t>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t xml:space="preserve"> </w:t>
      </w:r>
      <w:r w:rsidRPr="007129CE">
        <w:rPr>
          <w:rFonts w:ascii="Times New Roman" w:eastAsia="Times New Roman" w:hAnsi="Times New Roman" w:cs="Times New Roman"/>
          <w:lang w:val="uk-UA" w:eastAsia="ru-RU"/>
        </w:rPr>
        <w:tab/>
      </w:r>
      <w:r w:rsidRPr="007129CE">
        <w:rPr>
          <w:rFonts w:ascii="Times New Roman" w:eastAsia="Times New Roman" w:hAnsi="Times New Roman" w:cs="Times New Roman"/>
          <w:lang w:val="uk-UA" w:eastAsia="ru-RU"/>
        </w:rPr>
        <w:tab/>
        <w:t xml:space="preserve">       (п.і.б.)</w:t>
      </w:r>
    </w:p>
    <w:p w:rsidR="007129CE" w:rsidRDefault="007129CE" w:rsidP="007129CE">
      <w:pPr>
        <w:spacing w:after="0" w:line="240" w:lineRule="atLeast"/>
        <w:ind w:left="1416"/>
        <w:contextualSpacing/>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М.П.</w:t>
      </w:r>
    </w:p>
    <w:p w:rsidR="00B35AA0" w:rsidRDefault="00B35AA0" w:rsidP="007129CE">
      <w:pPr>
        <w:spacing w:after="0" w:line="240" w:lineRule="atLeast"/>
        <w:ind w:left="1416"/>
        <w:contextualSpacing/>
        <w:jc w:val="both"/>
        <w:rPr>
          <w:rFonts w:ascii="Times New Roman" w:eastAsia="Times New Roman" w:hAnsi="Times New Roman" w:cs="Times New Roman"/>
          <w:lang w:val="uk-UA" w:eastAsia="ru-RU"/>
        </w:rPr>
      </w:pPr>
    </w:p>
    <w:p w:rsidR="00B35AA0" w:rsidRDefault="00B35AA0" w:rsidP="007129CE">
      <w:pPr>
        <w:spacing w:after="0" w:line="240" w:lineRule="atLeast"/>
        <w:ind w:left="1416"/>
        <w:contextualSpacing/>
        <w:jc w:val="both"/>
        <w:rPr>
          <w:rFonts w:ascii="Times New Roman" w:eastAsia="Times New Roman" w:hAnsi="Times New Roman" w:cs="Times New Roman"/>
          <w:lang w:val="uk-UA" w:eastAsia="ru-RU"/>
        </w:rPr>
      </w:pPr>
    </w:p>
    <w:p w:rsidR="00B35AA0" w:rsidRDefault="00B35AA0" w:rsidP="007129CE">
      <w:pPr>
        <w:spacing w:after="0" w:line="240" w:lineRule="atLeast"/>
        <w:ind w:left="1416"/>
        <w:contextualSpacing/>
        <w:jc w:val="both"/>
        <w:rPr>
          <w:rFonts w:ascii="Times New Roman" w:eastAsia="Times New Roman" w:hAnsi="Times New Roman" w:cs="Times New Roman"/>
          <w:lang w:val="uk-UA" w:eastAsia="ru-RU"/>
        </w:rPr>
      </w:pPr>
    </w:p>
    <w:p w:rsidR="00B35AA0" w:rsidRDefault="00B35AA0" w:rsidP="007129CE">
      <w:pPr>
        <w:spacing w:after="0" w:line="240" w:lineRule="atLeast"/>
        <w:ind w:left="1416"/>
        <w:contextualSpacing/>
        <w:jc w:val="both"/>
        <w:rPr>
          <w:rFonts w:ascii="Times New Roman" w:eastAsia="Times New Roman" w:hAnsi="Times New Roman" w:cs="Times New Roman"/>
          <w:lang w:val="uk-UA" w:eastAsia="ru-RU"/>
        </w:rPr>
      </w:pPr>
    </w:p>
    <w:p w:rsidR="00B35AA0" w:rsidRDefault="00B35AA0" w:rsidP="007129CE">
      <w:pPr>
        <w:spacing w:after="0" w:line="240" w:lineRule="atLeast"/>
        <w:ind w:left="1416"/>
        <w:contextualSpacing/>
        <w:jc w:val="both"/>
        <w:rPr>
          <w:rFonts w:ascii="Times New Roman" w:eastAsia="Times New Roman" w:hAnsi="Times New Roman" w:cs="Times New Roman"/>
          <w:lang w:val="uk-UA" w:eastAsia="ru-RU"/>
        </w:rPr>
      </w:pPr>
    </w:p>
    <w:p w:rsidR="00B35AA0" w:rsidRDefault="00B35AA0" w:rsidP="007129CE">
      <w:pPr>
        <w:spacing w:after="0" w:line="240" w:lineRule="atLeast"/>
        <w:ind w:left="1416"/>
        <w:contextualSpacing/>
        <w:jc w:val="both"/>
        <w:rPr>
          <w:rFonts w:ascii="Times New Roman" w:eastAsia="Times New Roman" w:hAnsi="Times New Roman" w:cs="Times New Roman"/>
          <w:lang w:val="uk-UA" w:eastAsia="ru-RU"/>
        </w:rPr>
      </w:pPr>
    </w:p>
    <w:p w:rsidR="00B35AA0" w:rsidRPr="007129CE" w:rsidRDefault="00B35AA0" w:rsidP="007129CE">
      <w:pPr>
        <w:spacing w:after="0" w:line="240" w:lineRule="atLeast"/>
        <w:ind w:left="1416"/>
        <w:contextualSpacing/>
        <w:jc w:val="both"/>
        <w:rPr>
          <w:rFonts w:ascii="Times New Roman" w:eastAsia="Times New Roman" w:hAnsi="Times New Roman" w:cs="Times New Roman"/>
          <w:lang w:val="uk-UA" w:eastAsia="ru-RU"/>
        </w:rPr>
      </w:pPr>
    </w:p>
    <w:p w:rsidR="00117D28" w:rsidRPr="00117D28" w:rsidRDefault="00117D28" w:rsidP="00117D28">
      <w:pPr>
        <w:spacing w:after="0" w:line="240" w:lineRule="auto"/>
        <w:ind w:left="900" w:hanging="540"/>
        <w:jc w:val="both"/>
        <w:rPr>
          <w:rFonts w:ascii="Times New Roman" w:eastAsia="Times New Roman" w:hAnsi="Times New Roman" w:cs="Times New Roman"/>
          <w:lang w:val="uk-UA" w:eastAsia="ru-RU"/>
        </w:rPr>
      </w:pPr>
      <w:r w:rsidRPr="00117D28">
        <w:rPr>
          <w:rFonts w:ascii="Times New Roman" w:eastAsia="Times New Roman" w:hAnsi="Times New Roman" w:cs="Times New Roman"/>
          <w:lang w:val="uk-UA" w:eastAsia="ru-RU"/>
        </w:rPr>
        <w:t>Додатки:</w:t>
      </w:r>
    </w:p>
    <w:p w:rsidR="00117D28" w:rsidRPr="00117D28" w:rsidRDefault="00117D28" w:rsidP="00117D28">
      <w:pPr>
        <w:spacing w:after="0" w:line="240" w:lineRule="auto"/>
        <w:ind w:firstLine="360"/>
        <w:jc w:val="both"/>
        <w:rPr>
          <w:rFonts w:ascii="Times New Roman" w:eastAsia="Times New Roman" w:hAnsi="Times New Roman" w:cs="Times New Roman"/>
          <w:lang w:val="uk-UA" w:eastAsia="ru-RU"/>
        </w:rPr>
      </w:pPr>
      <w:r w:rsidRPr="00117D28">
        <w:rPr>
          <w:rFonts w:ascii="Times New Roman" w:eastAsia="Times New Roman" w:hAnsi="Times New Roman" w:cs="Times New Roman"/>
          <w:lang w:val="uk-UA" w:eastAsia="ru-RU"/>
        </w:rPr>
        <w:t xml:space="preserve">1) Примірний договір про залучення строкового внеску (вкладу) члена кредитної спілки на депозитний рахунок № 1 на 4 аркушах, </w:t>
      </w:r>
    </w:p>
    <w:p w:rsidR="00117D28" w:rsidRPr="00117D28" w:rsidRDefault="00117D28" w:rsidP="00117D28">
      <w:pPr>
        <w:spacing w:after="0" w:line="240" w:lineRule="auto"/>
        <w:ind w:firstLine="360"/>
        <w:jc w:val="both"/>
        <w:rPr>
          <w:rFonts w:ascii="Times New Roman" w:eastAsia="Times New Roman" w:hAnsi="Times New Roman" w:cs="Times New Roman"/>
          <w:lang w:val="uk-UA" w:eastAsia="ru-RU"/>
        </w:rPr>
      </w:pPr>
      <w:r w:rsidRPr="00117D28">
        <w:rPr>
          <w:rFonts w:ascii="Times New Roman" w:eastAsia="Times New Roman" w:hAnsi="Times New Roman" w:cs="Times New Roman"/>
          <w:lang w:val="uk-UA" w:eastAsia="ru-RU"/>
        </w:rPr>
        <w:t xml:space="preserve">2) Примірний договір про залучення строкового внеску  (вкладу) члена кредитної спілки на депозитний рахунок, № 2  на 4 аркушах, </w:t>
      </w:r>
    </w:p>
    <w:p w:rsidR="00117D28" w:rsidRPr="00117D28" w:rsidRDefault="009F5B6C" w:rsidP="00117D28">
      <w:pPr>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17D28" w:rsidRPr="00117D28">
        <w:rPr>
          <w:rFonts w:ascii="Times New Roman" w:eastAsia="Times New Roman" w:hAnsi="Times New Roman" w:cs="Times New Roman"/>
          <w:lang w:val="uk-UA" w:eastAsia="ru-RU"/>
        </w:rPr>
        <w:t xml:space="preserve">) Примірний кредитний договір про надання коштів у позику, в тому числі і на умовах фінансового кредиту, № </w:t>
      </w:r>
      <w:r>
        <w:rPr>
          <w:rFonts w:ascii="Times New Roman" w:eastAsia="Times New Roman" w:hAnsi="Times New Roman" w:cs="Times New Roman"/>
          <w:lang w:val="uk-UA" w:eastAsia="ru-RU"/>
        </w:rPr>
        <w:t>3</w:t>
      </w:r>
      <w:r w:rsidR="00117D28" w:rsidRPr="00117D28">
        <w:rPr>
          <w:rFonts w:ascii="Times New Roman" w:eastAsia="Times New Roman" w:hAnsi="Times New Roman" w:cs="Times New Roman"/>
          <w:lang w:val="uk-UA" w:eastAsia="ru-RU"/>
        </w:rPr>
        <w:t xml:space="preserve"> на </w:t>
      </w:r>
      <w:r w:rsidR="00810891">
        <w:rPr>
          <w:rFonts w:ascii="Times New Roman" w:eastAsia="Times New Roman" w:hAnsi="Times New Roman" w:cs="Times New Roman"/>
          <w:lang w:val="uk-UA" w:eastAsia="ru-RU"/>
        </w:rPr>
        <w:t>7</w:t>
      </w:r>
      <w:r w:rsidR="00117D28" w:rsidRPr="00117D28">
        <w:rPr>
          <w:rFonts w:ascii="Times New Roman" w:eastAsia="Times New Roman" w:hAnsi="Times New Roman" w:cs="Times New Roman"/>
          <w:lang w:val="uk-UA" w:eastAsia="ru-RU"/>
        </w:rPr>
        <w:t xml:space="preserve"> аркушах,</w:t>
      </w:r>
    </w:p>
    <w:p w:rsidR="00117D28" w:rsidRPr="00117D28" w:rsidRDefault="009F5B6C" w:rsidP="00117D28">
      <w:pPr>
        <w:spacing w:after="0" w:line="240" w:lineRule="auto"/>
        <w:ind w:firstLine="39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117D28" w:rsidRPr="00117D28">
        <w:rPr>
          <w:rFonts w:ascii="Times New Roman" w:eastAsia="Times New Roman" w:hAnsi="Times New Roman" w:cs="Times New Roman"/>
          <w:lang w:val="uk-UA" w:eastAsia="ru-RU"/>
        </w:rPr>
        <w:t>) Примірний договір про споживчий кредит про надання коштів у позику, в тому числі і на умова</w:t>
      </w:r>
      <w:r w:rsidR="00810891">
        <w:rPr>
          <w:rFonts w:ascii="Times New Roman" w:eastAsia="Times New Roman" w:hAnsi="Times New Roman" w:cs="Times New Roman"/>
          <w:lang w:val="uk-UA" w:eastAsia="ru-RU"/>
        </w:rPr>
        <w:t xml:space="preserve">х фінансового кредиту, № </w:t>
      </w:r>
      <w:r>
        <w:rPr>
          <w:rFonts w:ascii="Times New Roman" w:eastAsia="Times New Roman" w:hAnsi="Times New Roman" w:cs="Times New Roman"/>
          <w:lang w:val="uk-UA" w:eastAsia="ru-RU"/>
        </w:rPr>
        <w:t>4 на 9</w:t>
      </w:r>
      <w:r w:rsidR="00117D28" w:rsidRPr="00117D28">
        <w:rPr>
          <w:rFonts w:ascii="Times New Roman" w:eastAsia="Times New Roman" w:hAnsi="Times New Roman" w:cs="Times New Roman"/>
          <w:lang w:val="uk-UA" w:eastAsia="ru-RU"/>
        </w:rPr>
        <w:t xml:space="preserve"> аркушах.</w:t>
      </w:r>
    </w:p>
    <w:p w:rsidR="00117D28" w:rsidRPr="009F5B6C" w:rsidRDefault="00117D28" w:rsidP="00117D28">
      <w:pPr>
        <w:widowControl w:val="0"/>
        <w:suppressAutoHyphens/>
        <w:spacing w:after="0" w:line="240" w:lineRule="auto"/>
        <w:rPr>
          <w:rFonts w:ascii="Times New Roman" w:eastAsia="Tahoma" w:hAnsi="Times New Roman" w:cs="Tahoma"/>
          <w:lang w:val="uk-UA" w:eastAsia="ru-RU" w:bidi="ru-RU"/>
        </w:rPr>
      </w:pPr>
      <w:r>
        <w:rPr>
          <w:rFonts w:ascii="Times New Roman" w:eastAsia="Times New Roman" w:hAnsi="Times New Roman" w:cs="Times New Roman"/>
          <w:lang w:val="uk-UA" w:eastAsia="ru-RU"/>
        </w:rPr>
        <w:t xml:space="preserve">        </w:t>
      </w:r>
      <w:r w:rsidR="009F5B6C">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 xml:space="preserve">) Примірний договір про споживчий кредит </w:t>
      </w:r>
      <w:r w:rsidRPr="009F5B6C">
        <w:rPr>
          <w:rFonts w:ascii="Times New Roman" w:eastAsia="Tahoma" w:hAnsi="Times New Roman" w:cs="Tahoma"/>
          <w:lang w:val="uk-UA" w:eastAsia="ru-RU" w:bidi="ru-RU"/>
        </w:rPr>
        <w:t xml:space="preserve">загальний розмір кредиту за яким не перевищує розміру однієї мінімальної заробітної плати </w:t>
      </w:r>
      <w:r w:rsidRPr="009F5B6C">
        <w:rPr>
          <w:rFonts w:ascii="Times New Roman" w:eastAsia="Tahoma" w:hAnsi="Times New Roman" w:cs="Tahoma"/>
          <w:color w:val="000000"/>
          <w:lang w:val="uk-UA" w:eastAsia="ru-RU" w:bidi="ru-RU"/>
        </w:rPr>
        <w:t>про надання коштів у позику, в тому числі і на умовах фінансового кредиту</w:t>
      </w:r>
      <w:r w:rsidRPr="009F5B6C">
        <w:rPr>
          <w:rFonts w:ascii="Times New Roman" w:eastAsia="Tahoma" w:hAnsi="Times New Roman" w:cs="Tahoma"/>
          <w:lang w:val="uk-UA" w:eastAsia="ru-RU" w:bidi="ru-RU"/>
        </w:rPr>
        <w:t xml:space="preserve">, № </w:t>
      </w:r>
      <w:r w:rsidR="009F5B6C" w:rsidRPr="009F5B6C">
        <w:rPr>
          <w:rFonts w:ascii="Times New Roman" w:eastAsia="Tahoma" w:hAnsi="Times New Roman" w:cs="Tahoma"/>
          <w:lang w:val="uk-UA" w:eastAsia="ru-RU" w:bidi="ru-RU"/>
        </w:rPr>
        <w:t>5</w:t>
      </w:r>
      <w:r w:rsidRPr="009F5B6C">
        <w:rPr>
          <w:rFonts w:ascii="Times New Roman" w:eastAsia="Tahoma" w:hAnsi="Times New Roman" w:cs="Tahoma"/>
          <w:lang w:val="uk-UA" w:eastAsia="ru-RU" w:bidi="ru-RU"/>
        </w:rPr>
        <w:t xml:space="preserve"> на </w:t>
      </w:r>
      <w:r w:rsidR="009F5B6C" w:rsidRPr="009F5B6C">
        <w:rPr>
          <w:rFonts w:ascii="Times New Roman" w:eastAsia="Tahoma" w:hAnsi="Times New Roman" w:cs="Tahoma"/>
          <w:lang w:val="uk-UA" w:eastAsia="ru-RU" w:bidi="ru-RU"/>
        </w:rPr>
        <w:t>9</w:t>
      </w:r>
      <w:r w:rsidRPr="009F5B6C">
        <w:rPr>
          <w:rFonts w:ascii="Times New Roman" w:eastAsia="Tahoma" w:hAnsi="Times New Roman" w:cs="Tahoma"/>
          <w:lang w:val="uk-UA" w:eastAsia="ru-RU" w:bidi="ru-RU"/>
        </w:rPr>
        <w:t xml:space="preserve"> аркушах.</w:t>
      </w:r>
    </w:p>
    <w:p w:rsidR="00117D28" w:rsidRPr="00117D28" w:rsidRDefault="00117D28" w:rsidP="00117D28">
      <w:pPr>
        <w:spacing w:after="0" w:line="240" w:lineRule="auto"/>
        <w:ind w:firstLine="360"/>
        <w:rPr>
          <w:rFonts w:ascii="Times New Roman" w:eastAsia="Times New Roman" w:hAnsi="Times New Roman" w:cs="Times New Roman"/>
          <w:lang w:val="uk-UA" w:eastAsia="ru-RU"/>
        </w:rPr>
      </w:pPr>
    </w:p>
    <w:p w:rsidR="007129CE" w:rsidRPr="007129CE" w:rsidRDefault="007129CE" w:rsidP="007129CE">
      <w:pPr>
        <w:spacing w:after="0" w:line="240" w:lineRule="auto"/>
        <w:ind w:firstLine="360"/>
        <w:jc w:val="both"/>
        <w:rPr>
          <w:rFonts w:ascii="Times New Roman" w:eastAsia="Times New Roman" w:hAnsi="Times New Roman" w:cs="Times New Roman"/>
          <w:lang w:val="uk-UA" w:eastAsia="ru-RU"/>
        </w:rPr>
      </w:pPr>
      <w:r w:rsidRPr="007129CE">
        <w:rPr>
          <w:rFonts w:ascii="Times New Roman" w:eastAsia="Times New Roman" w:hAnsi="Times New Roman" w:cs="Times New Roman"/>
          <w:lang w:val="uk-UA" w:eastAsia="ru-RU"/>
        </w:rPr>
        <w:tab/>
      </w:r>
    </w:p>
    <w:p w:rsidR="007129CE" w:rsidRPr="007129CE" w:rsidRDefault="007129CE" w:rsidP="007129CE">
      <w:pPr>
        <w:spacing w:after="0" w:line="240" w:lineRule="auto"/>
        <w:jc w:val="both"/>
        <w:rPr>
          <w:rFonts w:ascii="Times New Roman" w:eastAsia="Times New Roman" w:hAnsi="Times New Roman" w:cs="Times New Roman"/>
          <w:lang w:val="uk-UA" w:eastAsia="ru-RU"/>
        </w:rPr>
      </w:pPr>
    </w:p>
    <w:p w:rsidR="006F549E" w:rsidRPr="009F5B6C" w:rsidRDefault="006F549E">
      <w:pPr>
        <w:rPr>
          <w:lang w:val="uk-UA"/>
        </w:rPr>
      </w:pPr>
    </w:p>
    <w:sectPr w:rsidR="006F549E" w:rsidRPr="009F5B6C" w:rsidSect="007129CE">
      <w:footerReference w:type="even" r:id="rId15"/>
      <w:footerReference w:type="default" r:id="rId16"/>
      <w:pgSz w:w="11906" w:h="16838" w:code="9"/>
      <w:pgMar w:top="567" w:right="794"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AF" w:rsidRDefault="00982DAF">
      <w:pPr>
        <w:spacing w:after="0" w:line="240" w:lineRule="auto"/>
      </w:pPr>
      <w:r>
        <w:separator/>
      </w:r>
    </w:p>
  </w:endnote>
  <w:endnote w:type="continuationSeparator" w:id="0">
    <w:p w:rsidR="00982DAF" w:rsidRDefault="00982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AF" w:rsidRDefault="00982DAF" w:rsidP="007129C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982DAF" w:rsidRDefault="00982DA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AF" w:rsidRDefault="00982DAF" w:rsidP="007129C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A5FAB">
      <w:rPr>
        <w:rStyle w:val="ac"/>
        <w:noProof/>
      </w:rPr>
      <w:t>25</w:t>
    </w:r>
    <w:r>
      <w:rPr>
        <w:rStyle w:val="ac"/>
      </w:rPr>
      <w:fldChar w:fldCharType="end"/>
    </w:r>
  </w:p>
  <w:p w:rsidR="00982DAF" w:rsidRDefault="00982DAF">
    <w:pPr>
      <w:pStyle w:val="a5"/>
      <w:framePr w:wrap="around" w:vAnchor="text" w:hAnchor="margin" w:xAlign="outside" w:y="1"/>
      <w:ind w:right="360"/>
      <w:rPr>
        <w:rStyle w:val="ac"/>
      </w:rPr>
    </w:pPr>
  </w:p>
  <w:p w:rsidR="00982DAF" w:rsidRDefault="00982DAF">
    <w:pPr>
      <w:pStyle w:val="a5"/>
      <w:framePr w:wrap="around" w:vAnchor="text" w:hAnchor="margin" w:xAlign="outside" w:y="1"/>
      <w:ind w:right="360"/>
      <w:rPr>
        <w:rStyle w:val="ac"/>
      </w:rPr>
    </w:pPr>
  </w:p>
  <w:p w:rsidR="00982DAF" w:rsidRDefault="00982DA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AF" w:rsidRDefault="00982DAF">
      <w:pPr>
        <w:spacing w:after="0" w:line="240" w:lineRule="auto"/>
      </w:pPr>
      <w:r>
        <w:separator/>
      </w:r>
    </w:p>
  </w:footnote>
  <w:footnote w:type="continuationSeparator" w:id="0">
    <w:p w:rsidR="00982DAF" w:rsidRDefault="00982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8A"/>
    <w:multiLevelType w:val="hybridMultilevel"/>
    <w:tmpl w:val="B02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DE96467"/>
    <w:multiLevelType w:val="hybridMultilevel"/>
    <w:tmpl w:val="3E86E70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01A7206"/>
    <w:multiLevelType w:val="hybridMultilevel"/>
    <w:tmpl w:val="3E5013FC"/>
    <w:lvl w:ilvl="0" w:tplc="85FC85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B44F36"/>
    <w:multiLevelType w:val="hybridMultilevel"/>
    <w:tmpl w:val="2D743610"/>
    <w:lvl w:ilvl="0" w:tplc="5A20D3B2">
      <w:start w:val="1"/>
      <w:numFmt w:val="bullet"/>
      <w:lvlText w:val=""/>
      <w:lvlJc w:val="left"/>
      <w:pPr>
        <w:tabs>
          <w:tab w:val="num" w:pos="924"/>
        </w:tabs>
        <w:ind w:left="0" w:firstLine="9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61412"/>
    <w:multiLevelType w:val="hybridMultilevel"/>
    <w:tmpl w:val="45762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806502"/>
    <w:multiLevelType w:val="hybridMultilevel"/>
    <w:tmpl w:val="816A3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7">
    <w:nsid w:val="2B372922"/>
    <w:multiLevelType w:val="multilevel"/>
    <w:tmpl w:val="6C00C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0">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2">
    <w:nsid w:val="35E1447F"/>
    <w:multiLevelType w:val="hybridMultilevel"/>
    <w:tmpl w:val="0F9C25C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24">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403772E"/>
    <w:multiLevelType w:val="hybridMultilevel"/>
    <w:tmpl w:val="F99C67F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2">
    <w:nsid w:val="48E0730E"/>
    <w:multiLevelType w:val="hybridMultilevel"/>
    <w:tmpl w:val="207CB792"/>
    <w:lvl w:ilvl="0" w:tplc="B4C80BE4">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5">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7">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59851F8C"/>
    <w:multiLevelType w:val="hybridMultilevel"/>
    <w:tmpl w:val="7FA20E3A"/>
    <w:lvl w:ilvl="0" w:tplc="1EC26372">
      <w:start w:val="1"/>
      <w:numFmt w:val="decimal"/>
      <w:lvlText w:val="%1."/>
      <w:lvlJc w:val="left"/>
      <w:pPr>
        <w:ind w:left="810" w:hanging="360"/>
      </w:pPr>
      <w:rPr>
        <w:rFonts w:cs="Times New Roman" w:hint="default"/>
      </w:rPr>
    </w:lvl>
    <w:lvl w:ilvl="1" w:tplc="14346EDE">
      <w:start w:val="1"/>
      <w:numFmt w:val="decimal"/>
      <w:lvlText w:val="%2)"/>
      <w:lvlJc w:val="left"/>
      <w:pPr>
        <w:ind w:left="1530" w:hanging="360"/>
      </w:pPr>
      <w:rPr>
        <w:rFonts w:cs="Times New Roman" w:hint="default"/>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0">
    <w:nsid w:val="5BCE3F98"/>
    <w:multiLevelType w:val="hybridMultilevel"/>
    <w:tmpl w:val="BE287EB2"/>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2">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43">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45">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6D05A06"/>
    <w:multiLevelType w:val="hybridMultilevel"/>
    <w:tmpl w:val="AC523F94"/>
    <w:lvl w:ilvl="0" w:tplc="04220003">
      <w:start w:val="1"/>
      <w:numFmt w:val="bullet"/>
      <w:lvlText w:val="o"/>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1"/>
  </w:num>
  <w:num w:numId="2">
    <w:abstractNumId w:val="38"/>
  </w:num>
  <w:num w:numId="3">
    <w:abstractNumId w:val="25"/>
  </w:num>
  <w:num w:numId="4">
    <w:abstractNumId w:val="12"/>
  </w:num>
  <w:num w:numId="5">
    <w:abstractNumId w:val="44"/>
  </w:num>
  <w:num w:numId="6">
    <w:abstractNumId w:val="1"/>
  </w:num>
  <w:num w:numId="7">
    <w:abstractNumId w:val="5"/>
  </w:num>
  <w:num w:numId="8">
    <w:abstractNumId w:val="6"/>
  </w:num>
  <w:num w:numId="9">
    <w:abstractNumId w:val="20"/>
  </w:num>
  <w:num w:numId="10">
    <w:abstractNumId w:val="26"/>
  </w:num>
  <w:num w:numId="11">
    <w:abstractNumId w:val="36"/>
  </w:num>
  <w:num w:numId="12">
    <w:abstractNumId w:val="7"/>
  </w:num>
  <w:num w:numId="13">
    <w:abstractNumId w:val="35"/>
  </w:num>
  <w:num w:numId="14">
    <w:abstractNumId w:val="28"/>
  </w:num>
  <w:num w:numId="15">
    <w:abstractNumId w:val="2"/>
  </w:num>
  <w:num w:numId="16">
    <w:abstractNumId w:val="40"/>
  </w:num>
  <w:num w:numId="17">
    <w:abstractNumId w:val="24"/>
  </w:num>
  <w:num w:numId="18">
    <w:abstractNumId w:val="15"/>
  </w:num>
  <w:num w:numId="19">
    <w:abstractNumId w:val="37"/>
  </w:num>
  <w:num w:numId="20">
    <w:abstractNumId w:val="13"/>
  </w:num>
  <w:num w:numId="21">
    <w:abstractNumId w:val="14"/>
  </w:num>
  <w:num w:numId="22">
    <w:abstractNumId w:val="42"/>
  </w:num>
  <w:num w:numId="23">
    <w:abstractNumId w:val="16"/>
  </w:num>
  <w:num w:numId="24">
    <w:abstractNumId w:val="11"/>
  </w:num>
  <w:num w:numId="25">
    <w:abstractNumId w:val="41"/>
  </w:num>
  <w:num w:numId="26">
    <w:abstractNumId w:val="18"/>
  </w:num>
  <w:num w:numId="27">
    <w:abstractNumId w:val="30"/>
  </w:num>
  <w:num w:numId="28">
    <w:abstractNumId w:val="3"/>
  </w:num>
  <w:num w:numId="29">
    <w:abstractNumId w:val="43"/>
  </w:num>
  <w:num w:numId="30">
    <w:abstractNumId w:val="45"/>
  </w:num>
  <w:num w:numId="31">
    <w:abstractNumId w:val="29"/>
  </w:num>
  <w:num w:numId="32">
    <w:abstractNumId w:val="17"/>
  </w:num>
  <w:num w:numId="33">
    <w:abstractNumId w:val="27"/>
  </w:num>
  <w:num w:numId="34">
    <w:abstractNumId w:val="9"/>
  </w:num>
  <w:num w:numId="35">
    <w:abstractNumId w:val="10"/>
  </w:num>
  <w:num w:numId="36">
    <w:abstractNumId w:val="0"/>
  </w:num>
  <w:num w:numId="37">
    <w:abstractNumId w:val="33"/>
  </w:num>
  <w:num w:numId="38">
    <w:abstractNumId w:val="4"/>
  </w:num>
  <w:num w:numId="39">
    <w:abstractNumId w:val="22"/>
  </w:num>
  <w:num w:numId="40">
    <w:abstractNumId w:val="21"/>
  </w:num>
  <w:num w:numId="41">
    <w:abstractNumId w:val="39"/>
  </w:num>
  <w:num w:numId="42">
    <w:abstractNumId w:val="19"/>
  </w:num>
  <w:num w:numId="43">
    <w:abstractNumId w:val="32"/>
  </w:num>
  <w:num w:numId="44">
    <w:abstractNumId w:val="23"/>
  </w:num>
  <w:num w:numId="45">
    <w:abstractNumId w:val="46"/>
  </w:num>
  <w:num w:numId="46">
    <w:abstractNumId w:val="8"/>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7129CE"/>
    <w:rsid w:val="000E25FE"/>
    <w:rsid w:val="00110893"/>
    <w:rsid w:val="00117D28"/>
    <w:rsid w:val="001304F8"/>
    <w:rsid w:val="00144518"/>
    <w:rsid w:val="001A5D36"/>
    <w:rsid w:val="001F0E7E"/>
    <w:rsid w:val="00237510"/>
    <w:rsid w:val="0025408C"/>
    <w:rsid w:val="002E6EC9"/>
    <w:rsid w:val="00472EC6"/>
    <w:rsid w:val="004C1107"/>
    <w:rsid w:val="005566C7"/>
    <w:rsid w:val="005A2192"/>
    <w:rsid w:val="005F1AED"/>
    <w:rsid w:val="0063112D"/>
    <w:rsid w:val="0067174C"/>
    <w:rsid w:val="00682405"/>
    <w:rsid w:val="00686425"/>
    <w:rsid w:val="006A5FAB"/>
    <w:rsid w:val="006C63C8"/>
    <w:rsid w:val="006F549E"/>
    <w:rsid w:val="007116E8"/>
    <w:rsid w:val="007129CE"/>
    <w:rsid w:val="00757003"/>
    <w:rsid w:val="0077434D"/>
    <w:rsid w:val="007B2C59"/>
    <w:rsid w:val="007C6F59"/>
    <w:rsid w:val="00810891"/>
    <w:rsid w:val="00815FB6"/>
    <w:rsid w:val="0086644C"/>
    <w:rsid w:val="008C6C1A"/>
    <w:rsid w:val="00925778"/>
    <w:rsid w:val="00974DDB"/>
    <w:rsid w:val="00982DAF"/>
    <w:rsid w:val="009D1962"/>
    <w:rsid w:val="009E43EF"/>
    <w:rsid w:val="009F0BC1"/>
    <w:rsid w:val="009F5B6C"/>
    <w:rsid w:val="00A87616"/>
    <w:rsid w:val="00AA1A4A"/>
    <w:rsid w:val="00AC2C30"/>
    <w:rsid w:val="00B35AA0"/>
    <w:rsid w:val="00B36075"/>
    <w:rsid w:val="00B77221"/>
    <w:rsid w:val="00B77B87"/>
    <w:rsid w:val="00BD4093"/>
    <w:rsid w:val="00BF47D5"/>
    <w:rsid w:val="00D163C6"/>
    <w:rsid w:val="00D250FE"/>
    <w:rsid w:val="00D83D83"/>
    <w:rsid w:val="00DC7A5C"/>
    <w:rsid w:val="00DF04D8"/>
    <w:rsid w:val="00E76EFF"/>
    <w:rsid w:val="00EA330C"/>
    <w:rsid w:val="00F144AE"/>
    <w:rsid w:val="00F22A2A"/>
    <w:rsid w:val="00FA3AE4"/>
    <w:rsid w:val="00FB14F7"/>
    <w:rsid w:val="00FB3DA3"/>
    <w:rsid w:val="00FC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05"/>
  </w:style>
  <w:style w:type="paragraph" w:styleId="1">
    <w:name w:val="heading 1"/>
    <w:basedOn w:val="a"/>
    <w:next w:val="a"/>
    <w:link w:val="10"/>
    <w:qFormat/>
    <w:rsid w:val="007129CE"/>
    <w:pPr>
      <w:keepNext/>
      <w:spacing w:after="0" w:line="240" w:lineRule="auto"/>
      <w:ind w:firstLine="540"/>
      <w:jc w:val="both"/>
      <w:outlineLvl w:val="0"/>
    </w:pPr>
    <w:rPr>
      <w:rFonts w:ascii="Times New Roman CYR" w:eastAsia="Times New Roman" w:hAnsi="Times New Roman CYR" w:cs="Times New Roman"/>
      <w:b/>
      <w:sz w:val="24"/>
      <w:szCs w:val="24"/>
      <w:lang w:val="uk-UA" w:eastAsia="ru-RU"/>
    </w:rPr>
  </w:style>
  <w:style w:type="paragraph" w:styleId="2">
    <w:name w:val="heading 2"/>
    <w:basedOn w:val="a"/>
    <w:next w:val="a"/>
    <w:link w:val="20"/>
    <w:qFormat/>
    <w:rsid w:val="007129CE"/>
    <w:pPr>
      <w:keepNext/>
      <w:spacing w:after="0" w:line="240" w:lineRule="auto"/>
      <w:jc w:val="right"/>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7129CE"/>
    <w:pPr>
      <w:keepNext/>
      <w:spacing w:after="0" w:line="240" w:lineRule="auto"/>
      <w:jc w:val="center"/>
      <w:outlineLvl w:val="2"/>
    </w:pPr>
    <w:rPr>
      <w:rFonts w:ascii="Times New Roman" w:eastAsia="Times New Roman" w:hAnsi="Times New Roman" w:cs="Times New Roman"/>
      <w:b/>
      <w:sz w:val="32"/>
      <w:szCs w:val="24"/>
      <w:lang w:val="uk-UA" w:eastAsia="ru-RU"/>
    </w:rPr>
  </w:style>
  <w:style w:type="paragraph" w:styleId="4">
    <w:name w:val="heading 4"/>
    <w:basedOn w:val="a"/>
    <w:next w:val="a"/>
    <w:link w:val="40"/>
    <w:qFormat/>
    <w:rsid w:val="007129CE"/>
    <w:pPr>
      <w:keepNext/>
      <w:widowControl w:val="0"/>
      <w:autoSpaceDE w:val="0"/>
      <w:autoSpaceDN w:val="0"/>
      <w:spacing w:after="0" w:line="240" w:lineRule="auto"/>
      <w:ind w:firstLine="720"/>
      <w:jc w:val="both"/>
      <w:outlineLvl w:val="3"/>
    </w:pPr>
    <w:rPr>
      <w:rFonts w:ascii="Arial" w:eastAsia="Times New Roman" w:hAnsi="Arial" w:cs="Arial"/>
      <w:b/>
      <w:bCs/>
      <w:szCs w:val="24"/>
      <w:lang w:val="uk-UA" w:eastAsia="ru-RU"/>
    </w:rPr>
  </w:style>
  <w:style w:type="paragraph" w:styleId="5">
    <w:name w:val="heading 5"/>
    <w:basedOn w:val="a"/>
    <w:next w:val="a"/>
    <w:link w:val="50"/>
    <w:qFormat/>
    <w:rsid w:val="007129CE"/>
    <w:pPr>
      <w:keepNext/>
      <w:spacing w:after="0" w:line="240" w:lineRule="auto"/>
      <w:jc w:val="center"/>
      <w:outlineLvl w:val="4"/>
    </w:pPr>
    <w:rPr>
      <w:rFonts w:ascii="Times New Roman" w:eastAsia="Times New Roman" w:hAnsi="Times New Roman" w:cs="Times New Roman"/>
      <w:b/>
      <w:bCs/>
      <w:sz w:val="20"/>
      <w:lang w:val="uk-UA" w:eastAsia="ru-RU"/>
    </w:rPr>
  </w:style>
  <w:style w:type="paragraph" w:styleId="6">
    <w:name w:val="heading 6"/>
    <w:basedOn w:val="a"/>
    <w:next w:val="a"/>
    <w:link w:val="60"/>
    <w:qFormat/>
    <w:rsid w:val="007129CE"/>
    <w:pPr>
      <w:keepNext/>
      <w:spacing w:after="0" w:line="240" w:lineRule="auto"/>
      <w:jc w:val="center"/>
      <w:outlineLvl w:val="5"/>
    </w:pPr>
    <w:rPr>
      <w:rFonts w:ascii="Times New Roman CYR" w:eastAsia="Times New Roman" w:hAnsi="Times New Roman CYR" w:cs="Times New Roman"/>
      <w:b/>
      <w:bCs/>
      <w:sz w:val="24"/>
      <w:szCs w:val="24"/>
      <w:lang w:val="uk-UA" w:eastAsia="ru-RU"/>
    </w:rPr>
  </w:style>
  <w:style w:type="paragraph" w:styleId="7">
    <w:name w:val="heading 7"/>
    <w:basedOn w:val="a"/>
    <w:next w:val="a"/>
    <w:link w:val="70"/>
    <w:qFormat/>
    <w:rsid w:val="007129CE"/>
    <w:pPr>
      <w:keepNext/>
      <w:overflowPunct w:val="0"/>
      <w:autoSpaceDE w:val="0"/>
      <w:autoSpaceDN w:val="0"/>
      <w:adjustRightInd w:val="0"/>
      <w:spacing w:after="0" w:line="240" w:lineRule="auto"/>
      <w:jc w:val="both"/>
      <w:outlineLvl w:val="6"/>
    </w:pPr>
    <w:rPr>
      <w:rFonts w:ascii="Times New Roman" w:eastAsia="Times New Roman" w:hAnsi="Times New Roman" w:cs="Times New Roman"/>
      <w:b/>
      <w:bCs/>
      <w:iCs/>
      <w:szCs w:val="20"/>
      <w:lang w:val="uk-UA" w:eastAsia="ru-RU"/>
    </w:rPr>
  </w:style>
  <w:style w:type="paragraph" w:styleId="8">
    <w:name w:val="heading 8"/>
    <w:basedOn w:val="a"/>
    <w:next w:val="a"/>
    <w:link w:val="80"/>
    <w:qFormat/>
    <w:rsid w:val="007129CE"/>
    <w:pPr>
      <w:keepNext/>
      <w:overflowPunct w:val="0"/>
      <w:autoSpaceDE w:val="0"/>
      <w:autoSpaceDN w:val="0"/>
      <w:adjustRightInd w:val="0"/>
      <w:spacing w:after="0" w:line="240" w:lineRule="auto"/>
      <w:jc w:val="center"/>
      <w:outlineLvl w:val="7"/>
    </w:pPr>
    <w:rPr>
      <w:rFonts w:ascii="Times New Roman" w:eastAsia="Times New Roman" w:hAnsi="Times New Roman" w:cs="Times New Roman"/>
      <w:iCs/>
      <w:sz w:val="72"/>
      <w:szCs w:val="20"/>
      <w:lang w:val="uk-UA" w:eastAsia="ru-RU"/>
    </w:rPr>
  </w:style>
  <w:style w:type="paragraph" w:styleId="9">
    <w:name w:val="heading 9"/>
    <w:basedOn w:val="a"/>
    <w:next w:val="a"/>
    <w:link w:val="90"/>
    <w:qFormat/>
    <w:rsid w:val="007129CE"/>
    <w:pPr>
      <w:keepNext/>
      <w:spacing w:after="0" w:line="240" w:lineRule="auto"/>
      <w:outlineLvl w:val="8"/>
    </w:pPr>
    <w:rPr>
      <w:rFonts w:ascii="Times New Roman" w:eastAsia="Times New Roman" w:hAnsi="Times New Roman" w:cs="Times New Roman"/>
      <w:b/>
      <w:bCs/>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9CE"/>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7129CE"/>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7129CE"/>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7129CE"/>
    <w:rPr>
      <w:rFonts w:ascii="Arial" w:eastAsia="Times New Roman" w:hAnsi="Arial" w:cs="Arial"/>
      <w:b/>
      <w:bCs/>
      <w:szCs w:val="24"/>
      <w:lang w:val="uk-UA" w:eastAsia="ru-RU"/>
    </w:rPr>
  </w:style>
  <w:style w:type="character" w:customStyle="1" w:styleId="50">
    <w:name w:val="Заголовок 5 Знак"/>
    <w:basedOn w:val="a0"/>
    <w:link w:val="5"/>
    <w:rsid w:val="007129CE"/>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7129CE"/>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7129CE"/>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7129CE"/>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7129CE"/>
    <w:rPr>
      <w:rFonts w:ascii="Times New Roman" w:eastAsia="Times New Roman" w:hAnsi="Times New Roman" w:cs="Times New Roman"/>
      <w:b/>
      <w:bCs/>
      <w:szCs w:val="20"/>
      <w:lang w:val="uk-UA" w:eastAsia="ru-RU"/>
    </w:rPr>
  </w:style>
  <w:style w:type="numbering" w:customStyle="1" w:styleId="11">
    <w:name w:val="Нет списка1"/>
    <w:next w:val="a2"/>
    <w:semiHidden/>
    <w:rsid w:val="007129CE"/>
  </w:style>
  <w:style w:type="paragraph" w:styleId="HTML">
    <w:name w:val="HTML Preformatted"/>
    <w:basedOn w:val="a"/>
    <w:link w:val="HTML0"/>
    <w:rsid w:val="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7129CE"/>
    <w:rPr>
      <w:rFonts w:ascii="Courier New" w:eastAsia="Arial Unicode MS" w:hAnsi="Courier New" w:cs="Courier New"/>
      <w:sz w:val="24"/>
      <w:szCs w:val="24"/>
      <w:lang w:val="ru-RU" w:eastAsia="ru-RU"/>
    </w:rPr>
  </w:style>
  <w:style w:type="paragraph" w:styleId="a3">
    <w:name w:val="header"/>
    <w:basedOn w:val="a"/>
    <w:link w:val="a4"/>
    <w:rsid w:val="007129CE"/>
    <w:pPr>
      <w:tabs>
        <w:tab w:val="center" w:pos="4153"/>
        <w:tab w:val="right" w:pos="8306"/>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rsid w:val="007129CE"/>
    <w:rPr>
      <w:rFonts w:ascii="Times New Roman" w:eastAsia="Times New Roman" w:hAnsi="Times New Roman" w:cs="Times New Roman"/>
      <w:sz w:val="24"/>
      <w:szCs w:val="24"/>
      <w:lang w:val="uk-UA" w:eastAsia="ru-RU"/>
    </w:rPr>
  </w:style>
  <w:style w:type="paragraph" w:styleId="a5">
    <w:name w:val="footer"/>
    <w:basedOn w:val="a"/>
    <w:link w:val="a6"/>
    <w:rsid w:val="007129CE"/>
    <w:pPr>
      <w:tabs>
        <w:tab w:val="center" w:pos="4153"/>
        <w:tab w:val="right" w:pos="8306"/>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rsid w:val="007129CE"/>
    <w:rPr>
      <w:rFonts w:ascii="Times New Roman" w:eastAsia="Times New Roman" w:hAnsi="Times New Roman" w:cs="Times New Roman"/>
      <w:sz w:val="24"/>
      <w:szCs w:val="24"/>
      <w:lang w:val="uk-UA" w:eastAsia="ru-RU"/>
    </w:rPr>
  </w:style>
  <w:style w:type="paragraph" w:styleId="a7">
    <w:name w:val="Body Text"/>
    <w:basedOn w:val="a"/>
    <w:link w:val="a8"/>
    <w:rsid w:val="007129CE"/>
    <w:pPr>
      <w:spacing w:after="0" w:line="240" w:lineRule="auto"/>
      <w:ind w:right="-1044"/>
      <w:jc w:val="center"/>
    </w:pPr>
    <w:rPr>
      <w:rFonts w:ascii="Times New Roman" w:eastAsia="Times New Roman" w:hAnsi="Times New Roman" w:cs="Times New Roman"/>
      <w:sz w:val="32"/>
      <w:szCs w:val="20"/>
      <w:lang w:val="uk-UA" w:eastAsia="ru-RU"/>
    </w:rPr>
  </w:style>
  <w:style w:type="character" w:customStyle="1" w:styleId="a8">
    <w:name w:val="Основной текст Знак"/>
    <w:basedOn w:val="a0"/>
    <w:link w:val="a7"/>
    <w:rsid w:val="007129CE"/>
    <w:rPr>
      <w:rFonts w:ascii="Times New Roman" w:eastAsia="Times New Roman" w:hAnsi="Times New Roman" w:cs="Times New Roman"/>
      <w:sz w:val="32"/>
      <w:szCs w:val="20"/>
      <w:lang w:val="uk-UA" w:eastAsia="ru-RU"/>
    </w:rPr>
  </w:style>
  <w:style w:type="paragraph" w:styleId="a9">
    <w:name w:val="Body Text Indent"/>
    <w:basedOn w:val="a"/>
    <w:link w:val="aa"/>
    <w:rsid w:val="007129CE"/>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link w:val="a9"/>
    <w:rsid w:val="007129CE"/>
    <w:rPr>
      <w:rFonts w:ascii="Times New Roman" w:eastAsia="Times New Roman" w:hAnsi="Times New Roman" w:cs="Times New Roman"/>
      <w:sz w:val="24"/>
      <w:szCs w:val="24"/>
      <w:lang w:val="uk-UA" w:eastAsia="ru-RU"/>
    </w:rPr>
  </w:style>
  <w:style w:type="paragraph" w:styleId="21">
    <w:name w:val="Body Text Indent 2"/>
    <w:basedOn w:val="a"/>
    <w:link w:val="22"/>
    <w:rsid w:val="007129CE"/>
    <w:pPr>
      <w:spacing w:after="0" w:line="240" w:lineRule="auto"/>
      <w:ind w:firstLine="540"/>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7129CE"/>
    <w:rPr>
      <w:rFonts w:ascii="Times New Roman" w:eastAsia="Times New Roman" w:hAnsi="Times New Roman" w:cs="Times New Roman"/>
      <w:sz w:val="24"/>
      <w:szCs w:val="24"/>
      <w:lang w:val="uk-UA" w:eastAsia="ru-RU"/>
    </w:rPr>
  </w:style>
  <w:style w:type="paragraph" w:styleId="ab">
    <w:name w:val="Normal (Web)"/>
    <w:basedOn w:val="a"/>
    <w:rsid w:val="007129CE"/>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31">
    <w:name w:val="Body Text Indent 3"/>
    <w:basedOn w:val="a"/>
    <w:link w:val="32"/>
    <w:rsid w:val="007129CE"/>
    <w:pPr>
      <w:autoSpaceDE w:val="0"/>
      <w:autoSpaceDN w:val="0"/>
      <w:adjustRightInd w:val="0"/>
      <w:spacing w:after="0" w:line="240" w:lineRule="auto"/>
      <w:ind w:firstLine="540"/>
      <w:jc w:val="both"/>
    </w:pPr>
    <w:rPr>
      <w:rFonts w:ascii="Times New Roman" w:eastAsia="Times New Roman" w:hAnsi="Times New Roman" w:cs="Times New Roman"/>
      <w:b/>
      <w:bCs/>
      <w:sz w:val="24"/>
      <w:szCs w:val="24"/>
      <w:lang w:val="uk-UA" w:eastAsia="ru-RU"/>
    </w:rPr>
  </w:style>
  <w:style w:type="character" w:customStyle="1" w:styleId="32">
    <w:name w:val="Основной текст с отступом 3 Знак"/>
    <w:basedOn w:val="a0"/>
    <w:link w:val="31"/>
    <w:rsid w:val="007129CE"/>
    <w:rPr>
      <w:rFonts w:ascii="Times New Roman" w:eastAsia="Times New Roman" w:hAnsi="Times New Roman" w:cs="Times New Roman"/>
      <w:b/>
      <w:bCs/>
      <w:sz w:val="24"/>
      <w:szCs w:val="24"/>
      <w:lang w:val="uk-UA" w:eastAsia="ru-RU"/>
    </w:rPr>
  </w:style>
  <w:style w:type="character" w:styleId="ac">
    <w:name w:val="page number"/>
    <w:basedOn w:val="a0"/>
    <w:rsid w:val="007129CE"/>
  </w:style>
  <w:style w:type="paragraph" w:customStyle="1" w:styleId="disser">
    <w:name w:val="disser"/>
    <w:basedOn w:val="a"/>
    <w:rsid w:val="007129CE"/>
    <w:pPr>
      <w:widowControl w:val="0"/>
      <w:autoSpaceDE w:val="0"/>
      <w:autoSpaceDN w:val="0"/>
      <w:spacing w:after="0" w:line="360" w:lineRule="auto"/>
      <w:ind w:firstLine="851"/>
      <w:jc w:val="both"/>
    </w:pPr>
    <w:rPr>
      <w:rFonts w:ascii="Peterburg" w:eastAsia="Times New Roman" w:hAnsi="Peterburg" w:cs="Times New Roman"/>
      <w:sz w:val="20"/>
      <w:szCs w:val="24"/>
      <w:lang w:eastAsia="ru-RU"/>
    </w:rPr>
  </w:style>
  <w:style w:type="paragraph" w:styleId="ad">
    <w:name w:val="Plain Text"/>
    <w:basedOn w:val="a"/>
    <w:link w:val="ae"/>
    <w:rsid w:val="007129CE"/>
    <w:pPr>
      <w:spacing w:after="0" w:line="240" w:lineRule="auto"/>
      <w:ind w:firstLine="851"/>
    </w:pPr>
    <w:rPr>
      <w:rFonts w:ascii="Times New Roman" w:eastAsia="Times New Roman" w:hAnsi="Times New Roman" w:cs="Times New Roman"/>
      <w:sz w:val="24"/>
      <w:szCs w:val="20"/>
      <w:lang w:eastAsia="ru-RU"/>
    </w:rPr>
  </w:style>
  <w:style w:type="character" w:customStyle="1" w:styleId="ae">
    <w:name w:val="Текст Знак"/>
    <w:basedOn w:val="a0"/>
    <w:link w:val="ad"/>
    <w:rsid w:val="007129CE"/>
    <w:rPr>
      <w:rFonts w:ascii="Times New Roman" w:eastAsia="Times New Roman" w:hAnsi="Times New Roman" w:cs="Times New Roman"/>
      <w:sz w:val="24"/>
      <w:szCs w:val="20"/>
      <w:lang w:eastAsia="ru-RU"/>
    </w:rPr>
  </w:style>
  <w:style w:type="paragraph" w:styleId="af">
    <w:name w:val="caption"/>
    <w:basedOn w:val="a"/>
    <w:next w:val="a"/>
    <w:qFormat/>
    <w:rsid w:val="007129CE"/>
    <w:pPr>
      <w:spacing w:after="0" w:line="240" w:lineRule="auto"/>
      <w:ind w:left="360"/>
      <w:jc w:val="center"/>
    </w:pPr>
    <w:rPr>
      <w:rFonts w:ascii="Times New Roman" w:eastAsia="Times New Roman" w:hAnsi="Times New Roman" w:cs="Times New Roman"/>
      <w:b/>
      <w:caps/>
      <w:sz w:val="24"/>
      <w:szCs w:val="24"/>
      <w:lang w:eastAsia="ru-RU"/>
    </w:rPr>
  </w:style>
  <w:style w:type="paragraph" w:styleId="af0">
    <w:name w:val="Title"/>
    <w:basedOn w:val="a"/>
    <w:link w:val="af1"/>
    <w:qFormat/>
    <w:rsid w:val="007129CE"/>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uk-UA" w:eastAsia="ru-RU"/>
    </w:rPr>
  </w:style>
  <w:style w:type="character" w:customStyle="1" w:styleId="af1">
    <w:name w:val="Название Знак"/>
    <w:basedOn w:val="a0"/>
    <w:link w:val="af0"/>
    <w:rsid w:val="007129CE"/>
    <w:rPr>
      <w:rFonts w:ascii="Times New Roman" w:eastAsia="Times New Roman" w:hAnsi="Times New Roman" w:cs="Times New Roman"/>
      <w:b/>
      <w:bCs/>
      <w:sz w:val="24"/>
      <w:szCs w:val="24"/>
      <w:lang w:val="uk-UA" w:eastAsia="ru-RU"/>
    </w:rPr>
  </w:style>
  <w:style w:type="character" w:customStyle="1" w:styleId="grame">
    <w:name w:val="grame"/>
    <w:basedOn w:val="a0"/>
    <w:rsid w:val="007129CE"/>
  </w:style>
  <w:style w:type="paragraph" w:styleId="af2">
    <w:name w:val="annotation text"/>
    <w:basedOn w:val="a"/>
    <w:link w:val="af3"/>
    <w:semiHidden/>
    <w:unhideWhenUsed/>
    <w:rsid w:val="007129CE"/>
    <w:pPr>
      <w:spacing w:line="240" w:lineRule="auto"/>
    </w:pPr>
    <w:rPr>
      <w:sz w:val="20"/>
      <w:szCs w:val="20"/>
    </w:rPr>
  </w:style>
  <w:style w:type="character" w:customStyle="1" w:styleId="af3">
    <w:name w:val="Текст примечания Знак"/>
    <w:basedOn w:val="a0"/>
    <w:link w:val="af2"/>
    <w:uiPriority w:val="99"/>
    <w:semiHidden/>
    <w:rsid w:val="007129CE"/>
    <w:rPr>
      <w:sz w:val="20"/>
      <w:szCs w:val="20"/>
    </w:rPr>
  </w:style>
  <w:style w:type="paragraph" w:styleId="af4">
    <w:name w:val="annotation subject"/>
    <w:basedOn w:val="af2"/>
    <w:next w:val="af2"/>
    <w:link w:val="af5"/>
    <w:semiHidden/>
    <w:rsid w:val="007129CE"/>
    <w:pPr>
      <w:spacing w:after="0"/>
    </w:pPr>
    <w:rPr>
      <w:rFonts w:ascii="Times New Roman" w:eastAsia="Times New Roman" w:hAnsi="Times New Roman" w:cs="Times New Roman"/>
      <w:b/>
      <w:bCs/>
      <w:lang w:val="uk-UA" w:eastAsia="ru-RU"/>
    </w:rPr>
  </w:style>
  <w:style w:type="character" w:customStyle="1" w:styleId="af5">
    <w:name w:val="Тема примечания Знак"/>
    <w:basedOn w:val="af3"/>
    <w:link w:val="af4"/>
    <w:semiHidden/>
    <w:rsid w:val="007129CE"/>
    <w:rPr>
      <w:rFonts w:ascii="Times New Roman" w:eastAsia="Times New Roman" w:hAnsi="Times New Roman" w:cs="Times New Roman"/>
      <w:b/>
      <w:bCs/>
      <w:sz w:val="20"/>
      <w:szCs w:val="20"/>
      <w:lang w:val="uk-UA" w:eastAsia="ru-RU"/>
    </w:rPr>
  </w:style>
  <w:style w:type="paragraph" w:styleId="af6">
    <w:name w:val="Balloon Text"/>
    <w:basedOn w:val="a"/>
    <w:link w:val="af7"/>
    <w:semiHidden/>
    <w:rsid w:val="007129CE"/>
    <w:pPr>
      <w:spacing w:after="0" w:line="240" w:lineRule="auto"/>
    </w:pPr>
    <w:rPr>
      <w:rFonts w:ascii="Tahoma" w:eastAsia="Times New Roman" w:hAnsi="Tahoma" w:cs="Tahoma"/>
      <w:sz w:val="16"/>
      <w:szCs w:val="16"/>
      <w:lang w:val="uk-UA" w:eastAsia="ru-RU"/>
    </w:rPr>
  </w:style>
  <w:style w:type="character" w:customStyle="1" w:styleId="af7">
    <w:name w:val="Текст выноски Знак"/>
    <w:basedOn w:val="a0"/>
    <w:link w:val="af6"/>
    <w:semiHidden/>
    <w:rsid w:val="007129CE"/>
    <w:rPr>
      <w:rFonts w:ascii="Tahoma" w:eastAsia="Times New Roman" w:hAnsi="Tahoma" w:cs="Tahoma"/>
      <w:sz w:val="16"/>
      <w:szCs w:val="16"/>
      <w:lang w:val="uk-UA" w:eastAsia="ru-RU"/>
    </w:rPr>
  </w:style>
  <w:style w:type="paragraph" w:customStyle="1" w:styleId="af8">
    <w:name w:val="Содержимое таблицы"/>
    <w:basedOn w:val="a7"/>
    <w:rsid w:val="007129CE"/>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7129CE"/>
    <w:pPr>
      <w:spacing w:after="0" w:line="240" w:lineRule="auto"/>
    </w:pPr>
    <w:rPr>
      <w:rFonts w:ascii="Times New Roman" w:eastAsia="Times New Roman" w:hAnsi="Times New Roman" w:cs="Times New Roman"/>
      <w:sz w:val="20"/>
      <w:szCs w:val="20"/>
      <w:lang w:eastAsia="ru-RU"/>
    </w:rPr>
  </w:style>
  <w:style w:type="character" w:customStyle="1" w:styleId="af9">
    <w:name w:val="Знак Знак"/>
    <w:rsid w:val="007129CE"/>
    <w:rPr>
      <w:rFonts w:ascii="Arial" w:hAnsi="Arial" w:cs="Arial"/>
      <w:b/>
      <w:bCs/>
      <w:sz w:val="26"/>
      <w:szCs w:val="26"/>
      <w:lang w:val="uk-UA" w:eastAsia="ru-RU" w:bidi="ar-SA"/>
    </w:rPr>
  </w:style>
  <w:style w:type="paragraph" w:customStyle="1" w:styleId="afa">
    <w:name w:val="Îáû÷íûé"/>
    <w:rsid w:val="007129CE"/>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styleId="33">
    <w:name w:val="Body Text 3"/>
    <w:basedOn w:val="a"/>
    <w:rsid w:val="007129CE"/>
    <w:pPr>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character" w:customStyle="1" w:styleId="34">
    <w:name w:val="Основной текст 3 Знак"/>
    <w:basedOn w:val="a0"/>
    <w:uiPriority w:val="99"/>
    <w:semiHidden/>
    <w:rsid w:val="007129CE"/>
    <w:rPr>
      <w:sz w:val="16"/>
      <w:szCs w:val="16"/>
    </w:rPr>
  </w:style>
  <w:style w:type="paragraph" w:styleId="afb">
    <w:name w:val="Subtitle"/>
    <w:basedOn w:val="a"/>
    <w:link w:val="afc"/>
    <w:qFormat/>
    <w:rsid w:val="007129CE"/>
    <w:pPr>
      <w:spacing w:after="60" w:line="240" w:lineRule="auto"/>
      <w:jc w:val="center"/>
      <w:outlineLvl w:val="1"/>
    </w:pPr>
    <w:rPr>
      <w:rFonts w:ascii="Arial" w:eastAsia="Times New Roman" w:hAnsi="Arial" w:cs="Arial"/>
      <w:sz w:val="24"/>
      <w:szCs w:val="24"/>
      <w:lang w:val="uk-UA" w:eastAsia="ru-RU"/>
    </w:rPr>
  </w:style>
  <w:style w:type="character" w:customStyle="1" w:styleId="afc">
    <w:name w:val="Подзаголовок Знак"/>
    <w:basedOn w:val="a0"/>
    <w:link w:val="afb"/>
    <w:rsid w:val="007129CE"/>
    <w:rPr>
      <w:rFonts w:ascii="Arial" w:eastAsia="Times New Roman" w:hAnsi="Arial" w:cs="Arial"/>
      <w:sz w:val="24"/>
      <w:szCs w:val="24"/>
      <w:lang w:val="uk-UA" w:eastAsia="ru-RU"/>
    </w:rPr>
  </w:style>
  <w:style w:type="paragraph" w:styleId="23">
    <w:name w:val="Body Text 2"/>
    <w:basedOn w:val="a"/>
    <w:rsid w:val="007129CE"/>
    <w:pPr>
      <w:spacing w:after="0" w:line="240" w:lineRule="auto"/>
    </w:pPr>
    <w:rPr>
      <w:rFonts w:ascii="Times New Roman" w:eastAsia="Times New Roman" w:hAnsi="Times New Roman" w:cs="Times New Roman"/>
      <w:szCs w:val="24"/>
      <w:lang w:val="uk-UA" w:eastAsia="ru-RU"/>
    </w:rPr>
  </w:style>
  <w:style w:type="character" w:customStyle="1" w:styleId="24">
    <w:name w:val="Основной текст 2 Знак"/>
    <w:basedOn w:val="a0"/>
    <w:uiPriority w:val="99"/>
    <w:semiHidden/>
    <w:rsid w:val="007129CE"/>
  </w:style>
  <w:style w:type="character" w:styleId="afd">
    <w:name w:val="Hyperlink"/>
    <w:rsid w:val="007129CE"/>
    <w:rPr>
      <w:color w:val="0000FF"/>
      <w:u w:val="single"/>
    </w:rPr>
  </w:style>
  <w:style w:type="paragraph" w:customStyle="1" w:styleId="Just">
    <w:name w:val="Just"/>
    <w:rsid w:val="007129C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12">
    <w:name w:val="Текст1"/>
    <w:basedOn w:val="a"/>
    <w:rsid w:val="007129CE"/>
    <w:pPr>
      <w:spacing w:after="0" w:line="240" w:lineRule="auto"/>
    </w:pPr>
    <w:rPr>
      <w:rFonts w:ascii="Courier New" w:eastAsia="Times New Roman" w:hAnsi="Courier New" w:cs="Courier New"/>
      <w:sz w:val="20"/>
      <w:szCs w:val="20"/>
      <w:lang w:val="uk-UA" w:eastAsia="ru-RU" w:bidi="ru-RU"/>
    </w:rPr>
  </w:style>
  <w:style w:type="paragraph" w:customStyle="1" w:styleId="xl27">
    <w:name w:val="xl27"/>
    <w:basedOn w:val="a"/>
    <w:rsid w:val="007129CE"/>
    <w:pPr>
      <w:spacing w:before="100" w:beforeAutospacing="1" w:after="100" w:afterAutospacing="1" w:line="240" w:lineRule="auto"/>
    </w:pPr>
    <w:rPr>
      <w:rFonts w:ascii="Arial" w:eastAsia="Times New Roman" w:hAnsi="Arial" w:cs="Arial"/>
      <w:sz w:val="24"/>
      <w:szCs w:val="24"/>
      <w:lang w:val="ru-RU" w:eastAsia="ru-RU"/>
    </w:rPr>
  </w:style>
  <w:style w:type="paragraph" w:styleId="afe">
    <w:name w:val="No Spacing"/>
    <w:basedOn w:val="a"/>
    <w:qFormat/>
    <w:rsid w:val="007129CE"/>
    <w:pPr>
      <w:spacing w:after="0" w:line="240" w:lineRule="auto"/>
    </w:pPr>
    <w:rPr>
      <w:rFonts w:ascii="Calibri" w:eastAsia="Calibri" w:hAnsi="Calibri" w:cs="Times New Roman"/>
      <w:lang w:val="uk-UA" w:eastAsia="ar-SA"/>
    </w:rPr>
  </w:style>
  <w:style w:type="paragraph" w:customStyle="1" w:styleId="25">
    <w:name w:val="Текст2"/>
    <w:basedOn w:val="a"/>
    <w:rsid w:val="007129CE"/>
    <w:pPr>
      <w:suppressAutoHyphens/>
      <w:spacing w:after="0" w:line="240" w:lineRule="auto"/>
    </w:pPr>
    <w:rPr>
      <w:rFonts w:ascii="Courier New" w:eastAsia="Times New Roman" w:hAnsi="Courier New" w:cs="Courier New"/>
      <w:sz w:val="20"/>
      <w:szCs w:val="20"/>
      <w:lang w:val="uk-UA" w:eastAsia="ar-SA"/>
    </w:rPr>
  </w:style>
  <w:style w:type="character" w:styleId="aff">
    <w:name w:val="Strong"/>
    <w:qFormat/>
    <w:rsid w:val="007129CE"/>
    <w:rPr>
      <w:b/>
      <w:bCs/>
    </w:rPr>
  </w:style>
  <w:style w:type="character" w:styleId="aff0">
    <w:name w:val="Emphasis"/>
    <w:qFormat/>
    <w:rsid w:val="007129CE"/>
    <w:rPr>
      <w:i/>
      <w:iCs/>
    </w:rPr>
  </w:style>
  <w:style w:type="character" w:customStyle="1" w:styleId="41">
    <w:name w:val="Знак4"/>
    <w:rsid w:val="007129CE"/>
    <w:rPr>
      <w:rFonts w:ascii="Times New Roman" w:eastAsia="Times New Roman" w:hAnsi="Times New Roman" w:cs="Times New Roman"/>
      <w:sz w:val="24"/>
      <w:szCs w:val="24"/>
      <w:lang w:eastAsia="ru-RU"/>
    </w:rPr>
  </w:style>
  <w:style w:type="paragraph" w:styleId="aff1">
    <w:name w:val="List Paragraph"/>
    <w:basedOn w:val="a"/>
    <w:qFormat/>
    <w:rsid w:val="007129CE"/>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rvps2">
    <w:name w:val="rvps2"/>
    <w:basedOn w:val="a"/>
    <w:rsid w:val="007129CE"/>
    <w:pPr>
      <w:spacing w:before="100" w:beforeAutospacing="1" w:after="100" w:afterAutospacing="1" w:line="240" w:lineRule="auto"/>
    </w:pPr>
    <w:rPr>
      <w:rFonts w:ascii="Times New Roman" w:eastAsia="SimSun" w:hAnsi="Times New Roman" w:cs="Times New Roman"/>
      <w:sz w:val="24"/>
      <w:szCs w:val="24"/>
      <w:lang w:val="ru-RU" w:eastAsia="zh-CN"/>
    </w:rPr>
  </w:style>
  <w:style w:type="character" w:customStyle="1" w:styleId="apple-converted-space">
    <w:name w:val="apple-converted-space"/>
    <w:basedOn w:val="a0"/>
    <w:rsid w:val="007129CE"/>
  </w:style>
  <w:style w:type="paragraph" w:customStyle="1" w:styleId="13">
    <w:name w:val="Абзац списка1"/>
    <w:basedOn w:val="a"/>
    <w:rsid w:val="007129CE"/>
    <w:pPr>
      <w:ind w:left="720"/>
      <w:contextualSpacing/>
    </w:pPr>
    <w:rPr>
      <w:rFonts w:ascii="Calibri" w:eastAsia="Times New Roman" w:hAnsi="Calibri" w:cs="Times New Roman"/>
      <w:lang w:val="uk-UA"/>
    </w:rPr>
  </w:style>
  <w:style w:type="character" w:styleId="aff2">
    <w:name w:val="annotation reference"/>
    <w:uiPriority w:val="99"/>
    <w:semiHidden/>
    <w:unhideWhenUsed/>
    <w:rsid w:val="007129C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bu@bank.gov.u"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25</Pages>
  <Words>14606</Words>
  <Characters>83257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BUXGALTER</cp:lastModifiedBy>
  <cp:revision>4</cp:revision>
  <cp:lastPrinted>2021-01-20T12:02:00Z</cp:lastPrinted>
  <dcterms:created xsi:type="dcterms:W3CDTF">2021-01-19T11:59:00Z</dcterms:created>
  <dcterms:modified xsi:type="dcterms:W3CDTF">2021-01-20T12:31:00Z</dcterms:modified>
</cp:coreProperties>
</file>